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992"/>
        <w:gridCol w:w="2688"/>
      </w:tblGrid>
      <w:tr w:rsidR="000E32F1" w14:paraId="300F856E" w14:textId="77777777" w:rsidTr="00DF09CF">
        <w:tc>
          <w:tcPr>
            <w:tcW w:w="1980" w:type="dxa"/>
            <w:shd w:val="clear" w:color="auto" w:fill="FFFF00"/>
          </w:tcPr>
          <w:p w14:paraId="0B2A5E76" w14:textId="77777777" w:rsidR="000E32F1" w:rsidRPr="00ED13EC" w:rsidRDefault="000E32F1" w:rsidP="00A619CD">
            <w:pPr>
              <w:rPr>
                <w:b/>
                <w:bCs/>
              </w:rPr>
            </w:pPr>
            <w:bookmarkStart w:id="0" w:name="_Hlk33190858"/>
            <w:r>
              <w:rPr>
                <w:b/>
                <w:bCs/>
              </w:rPr>
              <w:t>Quelques pistes pédagogiques pour…</w:t>
            </w:r>
          </w:p>
        </w:tc>
        <w:tc>
          <w:tcPr>
            <w:tcW w:w="3402" w:type="dxa"/>
            <w:shd w:val="clear" w:color="auto" w:fill="F1017A"/>
          </w:tcPr>
          <w:p w14:paraId="73767CA7" w14:textId="05E5C3F5" w:rsidR="000E32F1" w:rsidRDefault="000E32F1" w:rsidP="00A619CD">
            <w:r>
              <w:t>Elaborer des activités signifiantes pou</w:t>
            </w:r>
            <w:r w:rsidR="00DF09CF">
              <w:t>r parler, écouter, lire, écrire</w:t>
            </w:r>
          </w:p>
        </w:tc>
        <w:tc>
          <w:tcPr>
            <w:tcW w:w="3680" w:type="dxa"/>
            <w:gridSpan w:val="2"/>
            <w:shd w:val="clear" w:color="auto" w:fill="BDD6EE" w:themeFill="accent5" w:themeFillTint="66"/>
          </w:tcPr>
          <w:p w14:paraId="2398FDD1" w14:textId="77777777" w:rsidR="000E32F1" w:rsidRDefault="000E32F1" w:rsidP="00A619CD">
            <w:pPr>
              <w:rPr>
                <w:i/>
                <w:iCs/>
              </w:rPr>
            </w:pPr>
            <w:r>
              <w:rPr>
                <w:i/>
                <w:iCs/>
              </w:rPr>
              <w:t>Des balises pour une planification.</w:t>
            </w:r>
          </w:p>
          <w:p w14:paraId="3F4E0B2D" w14:textId="655F2D70" w:rsidR="000E32F1" w:rsidRPr="00424E0A" w:rsidRDefault="000E32F1" w:rsidP="00A619CD">
            <w:pPr>
              <w:rPr>
                <w:b/>
                <w:bCs/>
                <w:i/>
                <w:iCs/>
              </w:rPr>
            </w:pPr>
            <w:r w:rsidRPr="00424E0A">
              <w:rPr>
                <w:b/>
                <w:bCs/>
                <w:i/>
                <w:iCs/>
              </w:rPr>
              <w:t xml:space="preserve">Document </w:t>
            </w:r>
            <w:r>
              <w:rPr>
                <w:b/>
                <w:bCs/>
                <w:i/>
                <w:iCs/>
              </w:rPr>
              <w:t>15</w:t>
            </w:r>
            <w:r w:rsidRPr="00424E0A">
              <w:rPr>
                <w:b/>
                <w:bCs/>
                <w:i/>
                <w:iCs/>
              </w:rPr>
              <w:t>-</w:t>
            </w:r>
          </w:p>
        </w:tc>
      </w:tr>
      <w:tr w:rsidR="000E32F1" w14:paraId="7DFBAA6E" w14:textId="77777777" w:rsidTr="00DF09CF">
        <w:tc>
          <w:tcPr>
            <w:tcW w:w="1980" w:type="dxa"/>
            <w:shd w:val="clear" w:color="auto" w:fill="8A8820"/>
          </w:tcPr>
          <w:p w14:paraId="5E7E9CC2" w14:textId="128C87D2" w:rsidR="000E32F1" w:rsidRDefault="000E32F1" w:rsidP="00A619CD">
            <w:r>
              <w:t xml:space="preserve">Public : lecteurs </w:t>
            </w:r>
            <w:r w:rsidR="000F5625">
              <w:t xml:space="preserve">autonomes à </w:t>
            </w:r>
            <w:r>
              <w:t>confirmés</w:t>
            </w:r>
          </w:p>
        </w:tc>
        <w:tc>
          <w:tcPr>
            <w:tcW w:w="4394" w:type="dxa"/>
            <w:gridSpan w:val="2"/>
          </w:tcPr>
          <w:p w14:paraId="3A50A97A" w14:textId="6D8C0DCB" w:rsidR="000E32F1" w:rsidRPr="00B10A7F" w:rsidRDefault="008855D9" w:rsidP="008855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0E32F1" w:rsidRPr="008855D9">
              <w:rPr>
                <w:b/>
                <w:bCs/>
                <w:u w:val="single"/>
              </w:rPr>
              <w:t>Littérature et interdisciplinarité</w:t>
            </w:r>
            <w:r>
              <w:rPr>
                <w:b/>
                <w:bCs/>
              </w:rPr>
              <w:t> : se questionner à partir d’œuvres de fiction</w:t>
            </w:r>
          </w:p>
        </w:tc>
        <w:tc>
          <w:tcPr>
            <w:tcW w:w="2688" w:type="dxa"/>
            <w:shd w:val="clear" w:color="auto" w:fill="8A8820"/>
          </w:tcPr>
          <w:p w14:paraId="43826F7B" w14:textId="545FA87D" w:rsidR="000E32F1" w:rsidRDefault="000E32F1" w:rsidP="00A619CD">
            <w:r>
              <w:t>Des livres pour éduquer à la protection de l’environnement</w:t>
            </w:r>
          </w:p>
        </w:tc>
      </w:tr>
      <w:bookmarkEnd w:id="0"/>
    </w:tbl>
    <w:p w14:paraId="3AC63B9E" w14:textId="3443326C" w:rsidR="000E32F1" w:rsidRDefault="000E32F1" w:rsidP="000E32F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E32F1" w14:paraId="646B089B" w14:textId="77777777" w:rsidTr="00A619CD">
        <w:trPr>
          <w:trHeight w:val="376"/>
        </w:trPr>
        <w:tc>
          <w:tcPr>
            <w:tcW w:w="2122" w:type="dxa"/>
          </w:tcPr>
          <w:p w14:paraId="384358D7" w14:textId="77777777" w:rsidR="000E32F1" w:rsidRDefault="000E32F1" w:rsidP="00A619CD">
            <w:r>
              <w:t>Intérêt pédagogique</w:t>
            </w:r>
          </w:p>
          <w:p w14:paraId="0AB3F677" w14:textId="77777777" w:rsidR="000E32F1" w:rsidRDefault="000E32F1" w:rsidP="00A619CD"/>
        </w:tc>
        <w:tc>
          <w:tcPr>
            <w:tcW w:w="6940" w:type="dxa"/>
          </w:tcPr>
          <w:p w14:paraId="3502FC36" w14:textId="77777777" w:rsidR="000E32F1" w:rsidRDefault="000E32F1" w:rsidP="00A31CAC">
            <w:pPr>
              <w:jc w:val="both"/>
            </w:pPr>
            <w:r>
              <w:t>Au-delà des compétences langagières, le support « album » permet d’aborder des axes interdisciplinaires.</w:t>
            </w:r>
          </w:p>
          <w:p w14:paraId="464D9A4B" w14:textId="77777777" w:rsidR="000E32F1" w:rsidRDefault="000E32F1" w:rsidP="00A31CAC">
            <w:pPr>
              <w:jc w:val="both"/>
            </w:pPr>
            <w:r>
              <w:t>Ainsi, par le biais de fictions, il est tout à fait possible de découvrir des problèmes liés à l’environnement et de s’interroger par rapport à ceux-ci.</w:t>
            </w:r>
          </w:p>
          <w:p w14:paraId="6CC2E12B" w14:textId="77777777" w:rsidR="000F5625" w:rsidRDefault="000F5625" w:rsidP="00A31CAC">
            <w:pPr>
              <w:jc w:val="both"/>
            </w:pPr>
          </w:p>
          <w:p w14:paraId="4E927A4F" w14:textId="388A08AC" w:rsidR="000F5625" w:rsidRDefault="000F5625" w:rsidP="00A31CAC">
            <w:pPr>
              <w:jc w:val="both"/>
            </w:pPr>
            <w:r>
              <w:t xml:space="preserve">Les albums sélectionnés parleront aux enfants de respect de notre planète terre et de la possibilité offerte à chacun de s’engager, de réparer, d’agir au service la protection de l’environnement. </w:t>
            </w:r>
          </w:p>
        </w:tc>
      </w:tr>
      <w:tr w:rsidR="000E32F1" w14:paraId="48E0CBFE" w14:textId="77777777" w:rsidTr="00A619CD">
        <w:trPr>
          <w:trHeight w:val="427"/>
        </w:trPr>
        <w:tc>
          <w:tcPr>
            <w:tcW w:w="2122" w:type="dxa"/>
          </w:tcPr>
          <w:p w14:paraId="79360F53" w14:textId="77777777" w:rsidR="000E32F1" w:rsidRDefault="000E32F1" w:rsidP="00A619CD">
            <w:r>
              <w:t>Sujet</w:t>
            </w:r>
          </w:p>
        </w:tc>
        <w:tc>
          <w:tcPr>
            <w:tcW w:w="6940" w:type="dxa"/>
          </w:tcPr>
          <w:p w14:paraId="29F6EE5F" w14:textId="32BD3AE2" w:rsidR="000E32F1" w:rsidRPr="007376B7" w:rsidRDefault="000E32F1" w:rsidP="00A31CAC">
            <w:pPr>
              <w:jc w:val="both"/>
            </w:pPr>
            <w:r>
              <w:t>Similitudes et différences dans le traitement des thématiques environnementales</w:t>
            </w:r>
            <w:r w:rsidR="00A31CAC">
              <w:t xml:space="preserve"> </w:t>
            </w:r>
            <w:r w:rsidR="00A31CAC">
              <w:sym w:font="Wingdings" w:char="F0E0"/>
            </w:r>
            <w:r w:rsidR="00A31CAC">
              <w:t xml:space="preserve"> Recherche d’informations par rapport aux thématiques envisagées dans chacun des ouvrages.</w:t>
            </w:r>
          </w:p>
          <w:p w14:paraId="012378E0" w14:textId="77777777" w:rsidR="000E32F1" w:rsidRDefault="000E32F1" w:rsidP="00A31CAC">
            <w:pPr>
              <w:jc w:val="both"/>
            </w:pPr>
          </w:p>
        </w:tc>
      </w:tr>
      <w:tr w:rsidR="000E32F1" w14:paraId="32E60DCA" w14:textId="77777777" w:rsidTr="00A619CD">
        <w:trPr>
          <w:trHeight w:val="459"/>
        </w:trPr>
        <w:tc>
          <w:tcPr>
            <w:tcW w:w="2122" w:type="dxa"/>
          </w:tcPr>
          <w:p w14:paraId="72FEA5F7" w14:textId="77777777" w:rsidR="000E32F1" w:rsidRDefault="000E32F1" w:rsidP="00A619CD">
            <w:r>
              <w:t>Objectifs</w:t>
            </w:r>
          </w:p>
          <w:p w14:paraId="2E31E01B" w14:textId="77777777" w:rsidR="000E32F1" w:rsidRDefault="000E32F1" w:rsidP="00A619CD"/>
        </w:tc>
        <w:tc>
          <w:tcPr>
            <w:tcW w:w="6940" w:type="dxa"/>
          </w:tcPr>
          <w:p w14:paraId="4A6F2A86" w14:textId="7B350A9E" w:rsidR="000E32F1" w:rsidRDefault="000E32F1" w:rsidP="00A619CD">
            <w:r>
              <w:t xml:space="preserve">-Cerner la thématique </w:t>
            </w:r>
            <w:r w:rsidR="00A31CAC">
              <w:t>mise en exergue</w:t>
            </w:r>
            <w:r>
              <w:t xml:space="preserve"> dans </w:t>
            </w:r>
            <w:r w:rsidR="00A31CAC">
              <w:t xml:space="preserve">chacun des </w:t>
            </w:r>
            <w:r>
              <w:t>album</w:t>
            </w:r>
            <w:r w:rsidR="00A31CAC">
              <w:t>s</w:t>
            </w:r>
            <w:r>
              <w:t xml:space="preserve"> (quel message veut nous faire passer l’auteur ?).</w:t>
            </w:r>
          </w:p>
          <w:p w14:paraId="25BF31CB" w14:textId="32B3E274" w:rsidR="000E32F1" w:rsidRDefault="000E32F1" w:rsidP="00A619CD">
            <w:r>
              <w:t>-Relever des éléments de divergence au travers des 3 albums</w:t>
            </w:r>
            <w:r w:rsidR="00A31CAC">
              <w:t> : qu’en retenir ?</w:t>
            </w:r>
          </w:p>
        </w:tc>
      </w:tr>
      <w:tr w:rsidR="000E32F1" w14:paraId="13A0C2A3" w14:textId="77777777" w:rsidTr="00A619CD">
        <w:trPr>
          <w:trHeight w:val="504"/>
        </w:trPr>
        <w:tc>
          <w:tcPr>
            <w:tcW w:w="2122" w:type="dxa"/>
          </w:tcPr>
          <w:p w14:paraId="3EABDE71" w14:textId="3105FEF7" w:rsidR="000E32F1" w:rsidRDefault="000E32F1" w:rsidP="00A619CD">
            <w:r>
              <w:t>Consignes</w:t>
            </w:r>
            <w:r w:rsidR="00D74914">
              <w:t xml:space="preserve"> / tâches</w:t>
            </w:r>
          </w:p>
          <w:p w14:paraId="628169A5" w14:textId="77777777" w:rsidR="000E32F1" w:rsidRDefault="000E32F1" w:rsidP="00A619CD"/>
        </w:tc>
        <w:tc>
          <w:tcPr>
            <w:tcW w:w="6940" w:type="dxa"/>
          </w:tcPr>
          <w:p w14:paraId="19BEBB8E" w14:textId="77777777" w:rsidR="000E32F1" w:rsidRDefault="000E32F1" w:rsidP="00A619CD">
            <w:r>
              <w:t>-Prendre connaissance des couvertures des livres et émettre des hypothèses sur leur contenu.</w:t>
            </w:r>
          </w:p>
          <w:p w14:paraId="452DFD8B" w14:textId="556CEC1E" w:rsidR="000E32F1" w:rsidRDefault="000E32F1" w:rsidP="00A619CD">
            <w:r>
              <w:t>-Lire ensuite les pages de 4</w:t>
            </w:r>
            <w:r w:rsidRPr="00A65CD2">
              <w:rPr>
                <w:vertAlign w:val="superscript"/>
              </w:rPr>
              <w:t>ème</w:t>
            </w:r>
            <w:r>
              <w:t xml:space="preserve"> de couverture et établir un lien avec les titres des albums</w:t>
            </w:r>
            <w:r w:rsidR="00D74914">
              <w:t xml:space="preserve"> </w:t>
            </w:r>
            <w:r w:rsidR="00D74914">
              <w:sym w:font="Wingdings" w:char="F0E0"/>
            </w:r>
            <w:r w:rsidR="00D74914">
              <w:t xml:space="preserve"> Faire des prédictions à partir des indices prélevés.</w:t>
            </w:r>
          </w:p>
          <w:p w14:paraId="106497DD" w14:textId="77777777" w:rsidR="000E32F1" w:rsidRDefault="000E32F1" w:rsidP="00A619CD">
            <w:r>
              <w:t>-Lire les trois histoires et relever les messages que semblent vouloir nous faire passer les auteurs.</w:t>
            </w:r>
          </w:p>
          <w:p w14:paraId="4C8DE923" w14:textId="158A936D" w:rsidR="000E32F1" w:rsidRDefault="000E32F1" w:rsidP="00A619CD">
            <w:r>
              <w:t>-</w:t>
            </w:r>
            <w:r w:rsidR="004042DE">
              <w:t>En sous-groupes, r</w:t>
            </w:r>
            <w:r>
              <w:t xml:space="preserve">éaliser une affiche pour présenter les trois livres aux autres </w:t>
            </w:r>
            <w:r w:rsidR="004042DE">
              <w:t>élèves</w:t>
            </w:r>
            <w:r>
              <w:t xml:space="preserve">. Sur celle-ci, on doit voir apparaître les éléments communs aux trois albums mais aussi </w:t>
            </w:r>
            <w:r w:rsidR="00D74914">
              <w:t>les questions qui se posent à leur lecture</w:t>
            </w:r>
            <w:r w:rsidR="004042DE">
              <w:t>.</w:t>
            </w:r>
          </w:p>
          <w:p w14:paraId="44477715" w14:textId="77777777" w:rsidR="00D74914" w:rsidRDefault="00D74914" w:rsidP="00A619CD">
            <w:r>
              <w:t>-Aller chercher des informations dans des livres documentaires.</w:t>
            </w:r>
          </w:p>
          <w:p w14:paraId="7E22AF01" w14:textId="523487B8" w:rsidR="00B62F61" w:rsidRDefault="00B62F61" w:rsidP="00A619CD"/>
        </w:tc>
      </w:tr>
      <w:tr w:rsidR="000E32F1" w14:paraId="4E6ECA18" w14:textId="77777777" w:rsidTr="00A619CD">
        <w:trPr>
          <w:trHeight w:val="376"/>
        </w:trPr>
        <w:tc>
          <w:tcPr>
            <w:tcW w:w="2122" w:type="dxa"/>
          </w:tcPr>
          <w:p w14:paraId="195791B4" w14:textId="77777777" w:rsidR="000E32F1" w:rsidRDefault="000E32F1" w:rsidP="00A619CD">
            <w:r>
              <w:t>Matériel</w:t>
            </w:r>
          </w:p>
        </w:tc>
        <w:tc>
          <w:tcPr>
            <w:tcW w:w="6940" w:type="dxa"/>
          </w:tcPr>
          <w:p w14:paraId="4F7D597E" w14:textId="77777777" w:rsidR="000E32F1" w:rsidRPr="00D605D0" w:rsidRDefault="000E32F1" w:rsidP="00A619CD">
            <w:pPr>
              <w:rPr>
                <w:u w:val="single"/>
              </w:rPr>
            </w:pPr>
            <w:r w:rsidRPr="00D605D0">
              <w:rPr>
                <w:u w:val="single"/>
              </w:rPr>
              <w:t>3 albums</w:t>
            </w:r>
          </w:p>
          <w:p w14:paraId="16DF0BF8" w14:textId="3A97A49D" w:rsidR="000E32F1" w:rsidRDefault="000E32F1" w:rsidP="00A619CD">
            <w:r>
              <w:t>-Dans la forêt du paresseux (Anou</w:t>
            </w:r>
            <w:r w:rsidR="00D12D50">
              <w:t>c</w:t>
            </w:r>
            <w:r>
              <w:t>k Boisrobert &amp; Louis Rigaud)</w:t>
            </w:r>
          </w:p>
          <w:p w14:paraId="05DAF0BB" w14:textId="77777777" w:rsidR="000E32F1" w:rsidRDefault="000E32F1" w:rsidP="00A619CD">
            <w:r>
              <w:t>-Où est l’éléphant ? (Barroux)</w:t>
            </w:r>
          </w:p>
          <w:p w14:paraId="63F14855" w14:textId="77777777" w:rsidR="000E32F1" w:rsidRDefault="000E32F1" w:rsidP="00A619CD">
            <w:r>
              <w:t>-Le jardin voyageur (Peter Brown)</w:t>
            </w:r>
          </w:p>
          <w:p w14:paraId="16ACB857" w14:textId="77777777" w:rsidR="00D74914" w:rsidRDefault="00D74914" w:rsidP="00A619CD"/>
          <w:p w14:paraId="3D12BFF3" w14:textId="77777777" w:rsidR="00D74914" w:rsidRDefault="00D74914" w:rsidP="00D74914">
            <w:pPr>
              <w:pStyle w:val="Paragraphedeliste"/>
              <w:numPr>
                <w:ilvl w:val="0"/>
                <w:numId w:val="1"/>
              </w:numPr>
            </w:pPr>
            <w:r>
              <w:t>D’autres albums peuvent servir de points de départ à cette réflexion (voir le point « pour aller plus loin »).</w:t>
            </w:r>
          </w:p>
          <w:p w14:paraId="29261D7A" w14:textId="77777777" w:rsidR="00B62F61" w:rsidRDefault="00B62F61" w:rsidP="00B62F61"/>
          <w:p w14:paraId="4F66492E" w14:textId="52D11029" w:rsidR="00B62F61" w:rsidRDefault="00B62F61" w:rsidP="00B62F61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Exemples :</w:t>
            </w:r>
          </w:p>
          <w:p w14:paraId="3965C7FE" w14:textId="6997065C" w:rsidR="00B62F61" w:rsidRDefault="00B62F61" w:rsidP="00B62F61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noProof/>
                <w:u w:val="single"/>
                <w:lang w:eastAsia="fr-BE"/>
              </w:rPr>
              <w:lastRenderedPageBreak/>
              <w:drawing>
                <wp:inline distT="0" distB="0" distL="0" distR="0" wp14:anchorId="10935BC0" wp14:editId="6B6F5A3B">
                  <wp:extent cx="995680" cy="99568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noProof/>
                <w:u w:val="single"/>
                <w:lang w:eastAsia="fr-BE"/>
              </w:rPr>
              <w:drawing>
                <wp:inline distT="0" distB="0" distL="0" distR="0" wp14:anchorId="00325242" wp14:editId="16759DCD">
                  <wp:extent cx="990600" cy="990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noProof/>
                <w:u w:val="single"/>
                <w:lang w:eastAsia="fr-BE"/>
              </w:rPr>
              <w:drawing>
                <wp:inline distT="0" distB="0" distL="0" distR="0" wp14:anchorId="7B5CB608" wp14:editId="1D0537F5">
                  <wp:extent cx="1407088" cy="985520"/>
                  <wp:effectExtent l="0" t="0" r="3175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507" cy="99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 wp14:anchorId="41A3B596" wp14:editId="3DED8E15">
                  <wp:extent cx="852983" cy="980440"/>
                  <wp:effectExtent l="0" t="0" r="4445" b="0"/>
                  <wp:docPr id="7" name="Image 7" descr="Résultat de recherche d'images pour &quot;albums sur l'environnem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lbums sur l'environnem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07" cy="100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1DBEC" w14:textId="21297B27" w:rsidR="00B62F61" w:rsidRPr="00B62F61" w:rsidRDefault="00B62F61" w:rsidP="00B62F61">
            <w:pPr>
              <w:rPr>
                <w:i/>
                <w:iCs/>
                <w:u w:val="single"/>
              </w:rPr>
            </w:pPr>
          </w:p>
        </w:tc>
      </w:tr>
    </w:tbl>
    <w:p w14:paraId="0B4BE100" w14:textId="77777777" w:rsidR="000E32F1" w:rsidRDefault="000E32F1" w:rsidP="000E32F1"/>
    <w:p w14:paraId="79036E26" w14:textId="33FA4953" w:rsidR="000E32F1" w:rsidRPr="000321CE" w:rsidRDefault="000E32F1" w:rsidP="000E32F1">
      <w:pPr>
        <w:rPr>
          <w:b/>
          <w:bCs/>
        </w:rPr>
      </w:pPr>
      <w:r w:rsidRPr="000321CE">
        <w:rPr>
          <w:b/>
          <w:bCs/>
        </w:rPr>
        <w:t>Albums utilisés :</w:t>
      </w:r>
    </w:p>
    <w:p w14:paraId="759E06AF" w14:textId="77777777" w:rsidR="000D6FCA" w:rsidRDefault="000E32F1" w:rsidP="000E32F1">
      <w:r>
        <w:rPr>
          <w:rFonts w:ascii="Arial" w:hAnsi="Arial" w:cs="Arial"/>
          <w:noProof/>
          <w:color w:val="1020D0"/>
          <w:sz w:val="20"/>
          <w:szCs w:val="20"/>
          <w:lang w:eastAsia="fr-BE"/>
        </w:rPr>
        <w:drawing>
          <wp:inline distT="0" distB="0" distL="0" distR="0" wp14:anchorId="56111C20" wp14:editId="6970E791">
            <wp:extent cx="1024141" cy="1917813"/>
            <wp:effectExtent l="0" t="0" r="5080" b="6350"/>
            <wp:docPr id="41" name="Image 41" descr="http://tse1.mm.bing.net/th?&amp;id=OIP.Mf75f53e4194445f9597fa06e0583eaaao0&amp;w=160&amp;h=300&amp;c=0&amp;pid=1.9&amp;rs=0&amp;p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se1.mm.bing.net/th?&amp;id=OIP.Mf75f53e4194445f9597fa06e0583eaaao0&amp;w=160&amp;h=300&amp;c=0&amp;pid=1.9&amp;rs=0&amp;p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34" cy="192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rFonts w:ascii="Arial" w:hAnsi="Arial" w:cs="Arial"/>
          <w:noProof/>
          <w:color w:val="1020D0"/>
          <w:sz w:val="20"/>
          <w:szCs w:val="20"/>
          <w:lang w:eastAsia="fr-BE"/>
        </w:rPr>
        <w:drawing>
          <wp:inline distT="0" distB="0" distL="0" distR="0" wp14:anchorId="2B708DC1" wp14:editId="17FAE40E">
            <wp:extent cx="1679052" cy="1882548"/>
            <wp:effectExtent l="0" t="0" r="0" b="3810"/>
            <wp:docPr id="42" name="Image 42" descr="http://tse1.mm.bing.net/th?&amp;id=OIP.M6cfa552bcf1ac56a14f092e776b3af17o0&amp;w=264&amp;h=295&amp;c=0&amp;pid=1.9&amp;rs=0&amp;p=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tse1.mm.bing.net/th?&amp;id=OIP.M6cfa552bcf1ac56a14f092e776b3af17o0&amp;w=264&amp;h=295&amp;c=0&amp;pid=1.9&amp;rs=0&amp;p=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67" cy="18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Arial" w:hAnsi="Arial" w:cs="Arial"/>
          <w:noProof/>
          <w:color w:val="1020D0"/>
          <w:sz w:val="20"/>
          <w:szCs w:val="20"/>
          <w:lang w:eastAsia="fr-BE"/>
        </w:rPr>
        <w:drawing>
          <wp:inline distT="0" distB="0" distL="0" distR="0" wp14:anchorId="0F0BB6BE" wp14:editId="4F6E5FB4">
            <wp:extent cx="1327094" cy="1385040"/>
            <wp:effectExtent l="0" t="0" r="6985" b="5715"/>
            <wp:docPr id="44" name="Image 44" descr="http://tse1.mm.bing.net/th?&amp;id=OIP.M11d527128f37565fdbdff0b499d68711o0&amp;w=203&amp;h=212&amp;c=0&amp;pid=1.9&amp;rs=0&amp;p=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se1.mm.bing.net/th?&amp;id=OIP.M11d527128f37565fdbdff0b499d68711o0&amp;w=203&amp;h=212&amp;c=0&amp;pid=1.9&amp;rs=0&amp;p=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05" cy="13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F5370" w14:textId="128CFDD7" w:rsidR="000D6FCA" w:rsidRDefault="000321CE" w:rsidP="000E32F1">
      <w:r>
        <w:tab/>
        <w:t>1</w:t>
      </w:r>
      <w:r>
        <w:tab/>
      </w:r>
      <w:r>
        <w:tab/>
      </w:r>
      <w:r>
        <w:tab/>
      </w:r>
      <w:r>
        <w:tab/>
      </w:r>
      <w:r>
        <w:tab/>
        <w:t xml:space="preserve">   2</w:t>
      </w:r>
      <w:r>
        <w:tab/>
      </w:r>
      <w:r>
        <w:tab/>
      </w:r>
      <w:r>
        <w:tab/>
      </w:r>
      <w:r>
        <w:tab/>
      </w:r>
      <w:r>
        <w:tab/>
        <w:t>3</w:t>
      </w:r>
    </w:p>
    <w:p w14:paraId="45F2ED62" w14:textId="13899EFF" w:rsidR="000321CE" w:rsidRPr="009A4B92" w:rsidRDefault="000321CE" w:rsidP="000E32F1">
      <w:pPr>
        <w:rPr>
          <w:sz w:val="16"/>
          <w:szCs w:val="16"/>
        </w:rPr>
      </w:pPr>
    </w:p>
    <w:p w14:paraId="21A560AC" w14:textId="080A4A15" w:rsidR="000321CE" w:rsidRPr="000321CE" w:rsidRDefault="000321CE" w:rsidP="000E32F1">
      <w:pPr>
        <w:rPr>
          <w:b/>
          <w:bCs/>
        </w:rPr>
      </w:pPr>
      <w:r w:rsidRPr="000321CE">
        <w:rPr>
          <w:b/>
          <w:bCs/>
        </w:rPr>
        <w:t xml:space="preserve">1. L. Rigaud, S. </w:t>
      </w:r>
      <w:proofErr w:type="spellStart"/>
      <w:r w:rsidRPr="000321CE">
        <w:rPr>
          <w:b/>
          <w:bCs/>
        </w:rPr>
        <w:t>Strady</w:t>
      </w:r>
      <w:proofErr w:type="spellEnd"/>
      <w:r w:rsidRPr="000321CE">
        <w:rPr>
          <w:b/>
          <w:bCs/>
        </w:rPr>
        <w:t xml:space="preserve"> &amp; A. Boisrobert. Dans la forêt du paresseux. </w:t>
      </w:r>
      <w:proofErr w:type="spellStart"/>
      <w:r w:rsidRPr="000321CE">
        <w:rPr>
          <w:b/>
          <w:bCs/>
        </w:rPr>
        <w:t>Éd.Hélium</w:t>
      </w:r>
      <w:proofErr w:type="spellEnd"/>
      <w:r w:rsidRPr="000321CE">
        <w:rPr>
          <w:b/>
          <w:bCs/>
        </w:rPr>
        <w:t>.</w:t>
      </w:r>
    </w:p>
    <w:p w14:paraId="0DC8AE72" w14:textId="0C0A9A40" w:rsidR="000321CE" w:rsidRDefault="000321CE" w:rsidP="000321CE">
      <w:pPr>
        <w:jc w:val="both"/>
      </w:pPr>
      <w:r>
        <w:t>Un paresseux se balance nonchalamment à une branche tandis que progressivement, les machines détruisent la forêt.</w:t>
      </w:r>
    </w:p>
    <w:p w14:paraId="0DCC4592" w14:textId="509BB4E8" w:rsidR="000321CE" w:rsidRDefault="00DD799F" w:rsidP="000E32F1">
      <w:r>
        <w:t>Au fil des pages, la forêt luxuriante se transforme en zone sinistrée… une page blanche en dit long sur les méfaits des actions humaines…</w:t>
      </w:r>
      <w:r w:rsidR="00F16A4D">
        <w:t xml:space="preserve"> Le pop-up est sublime !</w:t>
      </w:r>
    </w:p>
    <w:p w14:paraId="62413E6C" w14:textId="4CFAA189" w:rsidR="00DD799F" w:rsidRDefault="00DD799F" w:rsidP="00DD799F">
      <w:pPr>
        <w:jc w:val="both"/>
      </w:pPr>
      <w:r>
        <w:t>Heureusement, l’histoire se termine sur une note d’espoir car si le souhait de l’autrice est de sensibiliser les enfants à la déforestation, le message est aussi qu’il est nécessaire de protéger son environnement.</w:t>
      </w:r>
    </w:p>
    <w:p w14:paraId="39405C03" w14:textId="2BA35810" w:rsidR="000321CE" w:rsidRDefault="00DD799F" w:rsidP="000E32F1">
      <w:r>
        <w:rPr>
          <w:noProof/>
        </w:rPr>
        <w:t xml:space="preserve">            </w:t>
      </w:r>
      <w:r>
        <w:rPr>
          <w:noProof/>
          <w:lang w:eastAsia="fr-BE"/>
        </w:rPr>
        <w:drawing>
          <wp:inline distT="0" distB="0" distL="0" distR="0" wp14:anchorId="5C9B7B07" wp14:editId="45BB2135">
            <wp:extent cx="2235200" cy="1831422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40" cy="184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</w:t>
      </w:r>
      <w:r>
        <w:rPr>
          <w:noProof/>
          <w:lang w:eastAsia="fr-BE"/>
        </w:rPr>
        <w:drawing>
          <wp:inline distT="0" distB="0" distL="0" distR="0" wp14:anchorId="6E6F584F" wp14:editId="57E8031B">
            <wp:extent cx="2468880" cy="1849120"/>
            <wp:effectExtent l="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E6E3" w14:textId="77777777" w:rsidR="00DD799F" w:rsidRPr="00DD799F" w:rsidRDefault="00DD799F" w:rsidP="000E32F1">
      <w:pPr>
        <w:rPr>
          <w:sz w:val="16"/>
          <w:szCs w:val="16"/>
        </w:rPr>
      </w:pPr>
    </w:p>
    <w:p w14:paraId="420A4D36" w14:textId="0BC8D9FB" w:rsidR="000321CE" w:rsidRDefault="000321CE" w:rsidP="000E32F1">
      <w:r w:rsidRPr="000321CE">
        <w:rPr>
          <w:b/>
          <w:bCs/>
        </w:rPr>
        <w:t>2. Barroux. Où est l’éléphant ? Éd. Kaléidoscope</w:t>
      </w:r>
      <w:r>
        <w:rPr>
          <w:b/>
          <w:bCs/>
        </w:rPr>
        <w:t xml:space="preserve"> (école des loisirs).</w:t>
      </w:r>
    </w:p>
    <w:p w14:paraId="6CC0DC1D" w14:textId="77777777" w:rsidR="00DD799F" w:rsidRDefault="00DD799F" w:rsidP="00DD799F">
      <w:pPr>
        <w:jc w:val="both"/>
      </w:pPr>
      <w:r>
        <w:t>La thématique envisagée par Barroux est très proche de celle décrite dans le livre « La forêt du paresseux ». Nous suivons cette fois un éléphant et assistons, au fil des pages, à la déforestation de la forêt amazonienne. Dans cet univers nouvellement bâti, l’éléphant n’a plus sa place et se retrouve enfermé au zoo. À nouveau, la fin nous laisse un espoir car l’éléphant s’enfuit, prend un arbre et va le planter sur un nouveau territoire…</w:t>
      </w:r>
    </w:p>
    <w:p w14:paraId="5B085D4B" w14:textId="77777777" w:rsidR="00DD799F" w:rsidRPr="00DD799F" w:rsidRDefault="00DD799F" w:rsidP="00DD799F">
      <w:pPr>
        <w:rPr>
          <w:rStyle w:val="lev"/>
          <w:i/>
          <w:iCs/>
        </w:rPr>
      </w:pPr>
      <w:r>
        <w:t xml:space="preserve">Un livre qui invite au questionnement :  </w:t>
      </w:r>
      <w:r w:rsidRPr="00DD799F">
        <w:rPr>
          <w:i/>
          <w:iCs/>
        </w:rPr>
        <w:t xml:space="preserve">Qui habite dans les forêts? Qui coupe les forêts? Pourquoi? Quel problème cela cause-t-il? Que deviennent les animaux? Que peut-on faire pour les aider? Peut-on imaginer une autre sorte de ville? </w:t>
      </w:r>
    </w:p>
    <w:p w14:paraId="73AD0636" w14:textId="38DD1A81" w:rsidR="000D6FCA" w:rsidRDefault="000325AF" w:rsidP="000E32F1">
      <w:r>
        <w:rPr>
          <w:noProof/>
          <w:lang w:eastAsia="fr-BE"/>
        </w:rPr>
        <w:drawing>
          <wp:inline distT="0" distB="0" distL="0" distR="0" wp14:anchorId="7A67CAB6" wp14:editId="2E318D81">
            <wp:extent cx="2616200" cy="1468989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22" cy="147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BE"/>
        </w:rPr>
        <w:drawing>
          <wp:inline distT="0" distB="0" distL="0" distR="0" wp14:anchorId="4D93FD98" wp14:editId="3923A1F7">
            <wp:extent cx="2590800" cy="144956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70" cy="14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DDBC" w14:textId="72184227" w:rsidR="007815D7" w:rsidRDefault="007815D7" w:rsidP="000E32F1">
      <w:r>
        <w:t>Barroux a réalisé d’autres livres traitant de la thématique de la protection de l’environnement :</w:t>
      </w:r>
    </w:p>
    <w:p w14:paraId="3A377516" w14:textId="66467B11" w:rsidR="000D6FCA" w:rsidRDefault="007815D7" w:rsidP="000E32F1">
      <w:pPr>
        <w:rPr>
          <w:rStyle w:val="lev"/>
        </w:rPr>
      </w:pPr>
      <w:r>
        <w:rPr>
          <w:rStyle w:val="lev"/>
          <w:b w:val="0"/>
          <w:bCs w:val="0"/>
          <w:noProof/>
        </w:rPr>
        <w:t xml:space="preserve">         </w:t>
      </w:r>
      <w:r w:rsidR="005C59D2">
        <w:rPr>
          <w:rStyle w:val="lev"/>
          <w:b w:val="0"/>
          <w:bCs w:val="0"/>
          <w:noProof/>
          <w:lang w:eastAsia="fr-BE"/>
        </w:rPr>
        <w:drawing>
          <wp:inline distT="0" distB="0" distL="0" distR="0" wp14:anchorId="032926D9" wp14:editId="65B22E01">
            <wp:extent cx="1316898" cy="14833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28" cy="149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9D2">
        <w:rPr>
          <w:rStyle w:val="lev"/>
        </w:rPr>
        <w:t xml:space="preserve">   </w:t>
      </w:r>
      <w:r>
        <w:rPr>
          <w:rStyle w:val="lev"/>
          <w:b w:val="0"/>
          <w:bCs w:val="0"/>
          <w:noProof/>
        </w:rPr>
        <w:t xml:space="preserve">         </w:t>
      </w:r>
      <w:r w:rsidR="005C59D2">
        <w:rPr>
          <w:rStyle w:val="lev"/>
          <w:b w:val="0"/>
          <w:bCs w:val="0"/>
          <w:noProof/>
          <w:lang w:eastAsia="fr-BE"/>
        </w:rPr>
        <w:drawing>
          <wp:inline distT="0" distB="0" distL="0" distR="0" wp14:anchorId="704690D4" wp14:editId="000F831E">
            <wp:extent cx="1328249" cy="148844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87" cy="15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9D2">
        <w:rPr>
          <w:rStyle w:val="lev"/>
        </w:rPr>
        <w:t xml:space="preserve">   </w:t>
      </w:r>
      <w:r>
        <w:rPr>
          <w:rStyle w:val="lev"/>
          <w:b w:val="0"/>
          <w:bCs w:val="0"/>
          <w:noProof/>
        </w:rPr>
        <w:t xml:space="preserve">         </w:t>
      </w:r>
      <w:r w:rsidR="005C59D2">
        <w:rPr>
          <w:rStyle w:val="lev"/>
          <w:b w:val="0"/>
          <w:bCs w:val="0"/>
          <w:noProof/>
          <w:lang w:eastAsia="fr-BE"/>
        </w:rPr>
        <w:drawing>
          <wp:inline distT="0" distB="0" distL="0" distR="0" wp14:anchorId="6403D795" wp14:editId="6E8E8CA1">
            <wp:extent cx="1328249" cy="148844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64" cy="150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375F0" w14:textId="4FF6776B" w:rsidR="007815D7" w:rsidRDefault="007815D7" w:rsidP="000E32F1">
      <w:r>
        <w:tab/>
      </w:r>
      <w:r>
        <w:tab/>
        <w:t xml:space="preserve">1      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 xml:space="preserve">         3</w:t>
      </w:r>
    </w:p>
    <w:p w14:paraId="4B6809A3" w14:textId="1DF0FEAB" w:rsidR="007815D7" w:rsidRDefault="00153AF5" w:rsidP="007815D7">
      <w:pPr>
        <w:pStyle w:val="Paragraphedeliste"/>
        <w:numPr>
          <w:ilvl w:val="0"/>
          <w:numId w:val="2"/>
        </w:numPr>
      </w:pPr>
      <w:r>
        <w:t>Ce livre traite de la nécessité de</w:t>
      </w:r>
      <w:r w:rsidR="000325AF">
        <w:t xml:space="preserve"> pro</w:t>
      </w:r>
      <w:r>
        <w:t>téger l</w:t>
      </w:r>
      <w:r w:rsidR="000325AF">
        <w:t>es fonds marins</w:t>
      </w:r>
      <w:r>
        <w:t>, indispensables à notre survie</w:t>
      </w:r>
      <w:r w:rsidR="000325AF">
        <w:t>.</w:t>
      </w:r>
    </w:p>
    <w:p w14:paraId="617C1A73" w14:textId="52CF44B0" w:rsidR="000325AF" w:rsidRDefault="00153AF5" w:rsidP="007815D7">
      <w:pPr>
        <w:pStyle w:val="Paragraphedeliste"/>
        <w:numPr>
          <w:ilvl w:val="0"/>
          <w:numId w:val="2"/>
        </w:numPr>
      </w:pPr>
      <w:r>
        <w:t>« Combien d’arbres faut-il pour faire une forêt ? ». Telle est la question posée dans cette fable écologique nous invitant à prendre soin des ressources de notre planète terre.</w:t>
      </w:r>
    </w:p>
    <w:p w14:paraId="63B67C06" w14:textId="766B6085" w:rsidR="000325AF" w:rsidRDefault="00153AF5" w:rsidP="007815D7">
      <w:pPr>
        <w:pStyle w:val="Paragraphedeliste"/>
        <w:numPr>
          <w:ilvl w:val="0"/>
          <w:numId w:val="2"/>
        </w:numPr>
      </w:pPr>
      <w:r>
        <w:t>Ce livre traite des migrations qu’elles soient climatiques ou politiques.</w:t>
      </w:r>
    </w:p>
    <w:p w14:paraId="1062BA4B" w14:textId="53F139EA" w:rsidR="000561C3" w:rsidRDefault="009A4B92" w:rsidP="009A4B92">
      <w:pPr>
        <w:jc w:val="both"/>
      </w:pPr>
      <w:r>
        <w:t xml:space="preserve"> </w:t>
      </w:r>
      <w:r>
        <w:rPr>
          <w:noProof/>
          <w:lang w:eastAsia="fr-BE"/>
        </w:rPr>
        <w:drawing>
          <wp:inline distT="0" distB="0" distL="0" distR="0" wp14:anchorId="727496FE" wp14:editId="3BAB2BE9">
            <wp:extent cx="1797739" cy="1005840"/>
            <wp:effectExtent l="0" t="0" r="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88" cy="101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fr-BE"/>
        </w:rPr>
        <w:drawing>
          <wp:inline distT="0" distB="0" distL="0" distR="0" wp14:anchorId="22AE2E28" wp14:editId="389EC0EB">
            <wp:extent cx="1788660" cy="1000760"/>
            <wp:effectExtent l="0" t="0" r="2540" b="889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85" cy="101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BE"/>
        </w:rPr>
        <w:drawing>
          <wp:inline distT="0" distB="0" distL="0" distR="0" wp14:anchorId="3A510CB2" wp14:editId="26CC46C9">
            <wp:extent cx="1788160" cy="1000480"/>
            <wp:effectExtent l="0" t="0" r="254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65" cy="10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82BE" w14:textId="748B024E" w:rsidR="007815D7" w:rsidRPr="000321CE" w:rsidRDefault="007815D7" w:rsidP="007815D7">
      <w:pPr>
        <w:rPr>
          <w:b/>
          <w:bCs/>
        </w:rPr>
      </w:pPr>
      <w:r w:rsidRPr="000321CE">
        <w:rPr>
          <w:b/>
          <w:bCs/>
        </w:rPr>
        <w:t>3. Peter Brown. Le jardin voyageur. Éd. Nord Sud.</w:t>
      </w:r>
    </w:p>
    <w:p w14:paraId="6E5B3E6B" w14:textId="195F7F3E" w:rsidR="000F5625" w:rsidRDefault="00D95AEB" w:rsidP="00D95AEB">
      <w:pPr>
        <w:jc w:val="both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Peter Brown a puisé son inspiration dans l’histoire vrai de la High Line de Manhattan, ancienne ligne de chemin de fer aérienne désaffectée où la nature a repris ses droits.</w:t>
      </w:r>
    </w:p>
    <w:p w14:paraId="7FA137B3" w14:textId="20259A46" w:rsidR="00D95AEB" w:rsidRDefault="00D95AEB" w:rsidP="00D95AEB">
      <w:pPr>
        <w:jc w:val="both"/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lastRenderedPageBreak/>
        <w:t>Au travers de cette histoire, il nous montre qu’il est possible</w:t>
      </w:r>
      <w:r w:rsidR="00291E1C">
        <w:rPr>
          <w:rStyle w:val="lev"/>
          <w:b w:val="0"/>
          <w:bCs w:val="0"/>
        </w:rPr>
        <w:t>, en s’engageant,</w:t>
      </w:r>
      <w:r>
        <w:rPr>
          <w:rStyle w:val="lev"/>
          <w:b w:val="0"/>
          <w:bCs w:val="0"/>
        </w:rPr>
        <w:t xml:space="preserve"> de transformer une ville grise et bétonnée en un espace verdoyant</w:t>
      </w:r>
      <w:r w:rsidR="00291E1C">
        <w:rPr>
          <w:rStyle w:val="lev"/>
          <w:b w:val="0"/>
          <w:bCs w:val="0"/>
        </w:rPr>
        <w:t>.</w:t>
      </w:r>
    </w:p>
    <w:p w14:paraId="5D9C3F60" w14:textId="371C4232" w:rsidR="00291E1C" w:rsidRPr="00D95AEB" w:rsidRDefault="000561C3" w:rsidP="00D95AEB">
      <w:pPr>
        <w:jc w:val="both"/>
        <w:rPr>
          <w:rStyle w:val="lev"/>
          <w:b w:val="0"/>
          <w:bCs w:val="0"/>
        </w:rPr>
      </w:pPr>
      <w:r>
        <w:rPr>
          <w:rStyle w:val="lev"/>
          <w:noProof/>
        </w:rPr>
        <w:t xml:space="preserve">   </w:t>
      </w:r>
      <w:r>
        <w:rPr>
          <w:rStyle w:val="lev"/>
          <w:noProof/>
          <w:lang w:eastAsia="fr-BE"/>
        </w:rPr>
        <w:drawing>
          <wp:inline distT="0" distB="0" distL="0" distR="0" wp14:anchorId="54EFF43F" wp14:editId="3D259060">
            <wp:extent cx="2745740" cy="1767735"/>
            <wp:effectExtent l="0" t="0" r="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05" cy="178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b w:val="0"/>
          <w:bCs w:val="0"/>
        </w:rPr>
        <w:t xml:space="preserve">  </w:t>
      </w:r>
      <w:r>
        <w:rPr>
          <w:rStyle w:val="lev"/>
          <w:noProof/>
        </w:rPr>
        <w:t xml:space="preserve">     </w:t>
      </w:r>
      <w:r>
        <w:rPr>
          <w:rStyle w:val="lev"/>
          <w:noProof/>
          <w:lang w:eastAsia="fr-BE"/>
        </w:rPr>
        <w:drawing>
          <wp:inline distT="0" distB="0" distL="0" distR="0" wp14:anchorId="27E32E3D" wp14:editId="4CE820E4">
            <wp:extent cx="2353233" cy="1762504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46" cy="177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FAAA5" w14:textId="3B16DCD5" w:rsidR="000E32F1" w:rsidRPr="000D6FCA" w:rsidRDefault="000D6FCA" w:rsidP="000E32F1">
      <w:pPr>
        <w:rPr>
          <w:b/>
          <w:bCs/>
        </w:rPr>
      </w:pPr>
      <w:r>
        <w:rPr>
          <w:b/>
          <w:bCs/>
        </w:rPr>
        <w:t>Pour aller plus loin…</w:t>
      </w:r>
    </w:p>
    <w:p w14:paraId="6FD4B54D" w14:textId="7A754ABE" w:rsidR="000D6FCA" w:rsidRDefault="000D6FCA" w:rsidP="000E32F1">
      <w:r w:rsidRPr="000D6FCA">
        <w:rPr>
          <w:u w:val="single"/>
        </w:rPr>
        <w:t>À partir des albums</w:t>
      </w:r>
      <w:r>
        <w:t>.</w:t>
      </w:r>
    </w:p>
    <w:p w14:paraId="75FAFEAF" w14:textId="6D9CF4D9" w:rsidR="000D6FCA" w:rsidRDefault="000D6FCA" w:rsidP="000E32F1">
      <w:r>
        <w:t>-Ressources pédagogiques à partir de l’album « Dans la forêt du paresseux » :</w:t>
      </w:r>
    </w:p>
    <w:p w14:paraId="43E1F42D" w14:textId="2E81FE20" w:rsidR="000D6FCA" w:rsidRDefault="00DF09CF" w:rsidP="000E32F1">
      <w:hyperlink r:id="rId29" w:history="1">
        <w:r w:rsidR="000D6FCA" w:rsidRPr="008F2E00">
          <w:rPr>
            <w:rStyle w:val="Lienhypertexte"/>
          </w:rPr>
          <w:t>http://livre-demain71.cir.ac-dijon.fr/wp-content/uploads/sites/25/2016/11/fiche_RP_C1_dans_la_foret_du_paresseux.pdf</w:t>
        </w:r>
      </w:hyperlink>
    </w:p>
    <w:p w14:paraId="52ADB1EE" w14:textId="313EE61D" w:rsidR="000D6FCA" w:rsidRDefault="005C59D2" w:rsidP="000E32F1">
      <w:r>
        <w:t>-Analyse et exploration de l’album « Le jardin voyageur » :</w:t>
      </w:r>
    </w:p>
    <w:p w14:paraId="7A2561BD" w14:textId="44288F1A" w:rsidR="005C59D2" w:rsidRDefault="00DF09CF" w:rsidP="000E32F1">
      <w:hyperlink r:id="rId30" w:history="1">
        <w:r w:rsidR="005C59D2" w:rsidRPr="008F2E00">
          <w:rPr>
            <w:rStyle w:val="Lienhypertexte"/>
          </w:rPr>
          <w:t>http://ekladata.com/9xhn4HzJVkb6CQkSWK86g7y2QeQ/iche-de-travail-2.pdf</w:t>
        </w:r>
      </w:hyperlink>
    </w:p>
    <w:p w14:paraId="539FC9C6" w14:textId="47471935" w:rsidR="005C59D2" w:rsidRDefault="005C59D2" w:rsidP="000E32F1">
      <w:r>
        <w:t>-Barroux et l’environnement : interview pour Kaléidoscope (</w:t>
      </w:r>
      <w:r w:rsidR="00BB1089">
        <w:t>école des loisirs) :</w:t>
      </w:r>
    </w:p>
    <w:p w14:paraId="759B52DC" w14:textId="4316CB74" w:rsidR="005C59D2" w:rsidRDefault="00DF09CF" w:rsidP="000E32F1">
      <w:hyperlink r:id="rId31" w:history="1">
        <w:r w:rsidR="005C59D2" w:rsidRPr="008F2E00">
          <w:rPr>
            <w:rStyle w:val="Lienhypertexte"/>
          </w:rPr>
          <w:t>https://www.editions-kaleidoscope.com/entretien/barroux-et-lenvironnement-a-propos-de-ou-est-lelephant/</w:t>
        </w:r>
      </w:hyperlink>
    </w:p>
    <w:p w14:paraId="5AD93818" w14:textId="77777777" w:rsidR="005C59D2" w:rsidRDefault="005C59D2" w:rsidP="000E32F1"/>
    <w:p w14:paraId="12D308E5" w14:textId="75EBC20A" w:rsidR="000D6FCA" w:rsidRPr="000D6FCA" w:rsidRDefault="000D6FCA" w:rsidP="000E32F1">
      <w:pPr>
        <w:rPr>
          <w:u w:val="single"/>
        </w:rPr>
      </w:pPr>
      <w:r w:rsidRPr="000D6FCA">
        <w:rPr>
          <w:u w:val="single"/>
        </w:rPr>
        <w:t>Des références utiles.</w:t>
      </w:r>
    </w:p>
    <w:p w14:paraId="76B40623" w14:textId="4E3C2F9A" w:rsidR="000D6FCA" w:rsidRDefault="000D6FCA" w:rsidP="000E32F1">
      <w:r>
        <w:t>-Gallimard conseille 12 titres pour protéger la planète :</w:t>
      </w:r>
    </w:p>
    <w:p w14:paraId="582B3F65" w14:textId="668B4FAA" w:rsidR="000E32F1" w:rsidRDefault="00DF09CF" w:rsidP="00F23A06">
      <w:hyperlink r:id="rId32" w:history="1">
        <w:r w:rsidR="000D6FCA" w:rsidRPr="008F2E00">
          <w:rPr>
            <w:rStyle w:val="Lienhypertexte"/>
          </w:rPr>
          <w:t>http://www.gallimard-jeunesse.fr/Conseils-de-lecture/12-livres-a-lire-pour-proteger-sa-planete-9-13-ans/(age)/87956</w:t>
        </w:r>
      </w:hyperlink>
    </w:p>
    <w:p w14:paraId="1CA8D29F" w14:textId="5B3FC238" w:rsidR="000D6FCA" w:rsidRDefault="000D6FCA" w:rsidP="00F23A06">
      <w:r>
        <w:t>-Sélection de titres sur l’écologie pour les 3-9 ans :</w:t>
      </w:r>
    </w:p>
    <w:p w14:paraId="380AD328" w14:textId="7B157FB0" w:rsidR="000D6FCA" w:rsidRDefault="00DF09CF" w:rsidP="00F23A06">
      <w:hyperlink r:id="rId33" w:history="1">
        <w:r w:rsidR="000D6FCA" w:rsidRPr="008F2E00">
          <w:rPr>
            <w:rStyle w:val="Lienhypertexte"/>
          </w:rPr>
          <w:t>https://laligue13.fr/images/docs/Actions_%C3%A9ducatives/Lire_et_faire_lire/Livret_LFL_environnememt.pdf</w:t>
        </w:r>
      </w:hyperlink>
    </w:p>
    <w:p w14:paraId="0D4B12EA" w14:textId="4134B3F8" w:rsidR="000D6FCA" w:rsidRDefault="000D6FCA" w:rsidP="00F23A06">
      <w:r>
        <w:lastRenderedPageBreak/>
        <w:t>-Bibliographie sur le développement durable :</w:t>
      </w:r>
    </w:p>
    <w:p w14:paraId="1DE8FB5A" w14:textId="12C2AB02" w:rsidR="000D6FCA" w:rsidRDefault="00DF09CF" w:rsidP="00F23A06">
      <w:hyperlink r:id="rId34" w:history="1">
        <w:r w:rsidR="000D6FCA" w:rsidRPr="008F2E00">
          <w:rPr>
            <w:rStyle w:val="Lienhypertexte"/>
          </w:rPr>
          <w:t>http://www.circ-ien-andolsheim.ac-strasbourg.fr/UserFiles/Bibliographie%20sur%20le%20dveloppement%20durable(1).pdf</w:t>
        </w:r>
      </w:hyperlink>
    </w:p>
    <w:p w14:paraId="7C7E3BB9" w14:textId="140EF995" w:rsidR="000D6FCA" w:rsidRDefault="000D6FCA" w:rsidP="00F23A06">
      <w:r>
        <w:t>-Dossier bibliographique CANOPE :</w:t>
      </w:r>
    </w:p>
    <w:p w14:paraId="1D897663" w14:textId="41AFD09E" w:rsidR="000D6FCA" w:rsidRDefault="00DF09CF" w:rsidP="00F23A06">
      <w:hyperlink r:id="rId35" w:history="1">
        <w:r w:rsidR="000D6FCA" w:rsidRPr="008F2E00">
          <w:rPr>
            <w:rStyle w:val="Lienhypertexte"/>
          </w:rPr>
          <w:t>http://www.crdp-nantes.fr/fileadmin/user_upload/documents/Atelier_Canope_44/bibliographie_edd_avril_2016.pdf</w:t>
        </w:r>
      </w:hyperlink>
    </w:p>
    <w:p w14:paraId="40587344" w14:textId="77777777" w:rsidR="000D6FCA" w:rsidRPr="000D6FCA" w:rsidRDefault="000D6FCA" w:rsidP="00F23A06"/>
    <w:p w14:paraId="46A399A0" w14:textId="77777777" w:rsidR="000E32F1" w:rsidRDefault="000E32F1" w:rsidP="00F23A06">
      <w:pPr>
        <w:rPr>
          <w:sz w:val="16"/>
          <w:szCs w:val="16"/>
        </w:rPr>
      </w:pPr>
      <w:bookmarkStart w:id="1" w:name="_GoBack"/>
      <w:bookmarkEnd w:id="1"/>
    </w:p>
    <w:sectPr w:rsidR="000E32F1" w:rsidSect="00C00784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FEF2" w14:textId="77777777" w:rsidR="00DF09CF" w:rsidRDefault="00DF09CF" w:rsidP="00DF09CF">
      <w:pPr>
        <w:spacing w:after="0" w:line="240" w:lineRule="auto"/>
      </w:pPr>
      <w:r>
        <w:separator/>
      </w:r>
    </w:p>
  </w:endnote>
  <w:endnote w:type="continuationSeparator" w:id="0">
    <w:p w14:paraId="73E34F9F" w14:textId="77777777" w:rsidR="00DF09CF" w:rsidRDefault="00DF09CF" w:rsidP="00DF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1B0A" w14:textId="77777777" w:rsidR="00DF09CF" w:rsidRDefault="00DF09CF" w:rsidP="00DF09CF">
      <w:pPr>
        <w:spacing w:after="0" w:line="240" w:lineRule="auto"/>
      </w:pPr>
      <w:r>
        <w:separator/>
      </w:r>
    </w:p>
  </w:footnote>
  <w:footnote w:type="continuationSeparator" w:id="0">
    <w:p w14:paraId="4F38319D" w14:textId="77777777" w:rsidR="00DF09CF" w:rsidRDefault="00DF09CF" w:rsidP="00DF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F293" w14:textId="79E39497" w:rsidR="00DF09CF" w:rsidRDefault="00DF09CF">
    <w:pPr>
      <w:pStyle w:val="En-tte"/>
    </w:pPr>
    <w:r w:rsidRPr="00DF09CF"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34AD3EF5" wp14:editId="03D33975">
          <wp:simplePos x="0" y="0"/>
          <wp:positionH relativeFrom="margin">
            <wp:posOffset>5126355</wp:posOffset>
          </wp:positionH>
          <wp:positionV relativeFrom="page">
            <wp:align>top</wp:align>
          </wp:positionV>
          <wp:extent cx="1522730" cy="1619250"/>
          <wp:effectExtent l="0" t="0" r="1270" b="0"/>
          <wp:wrapSquare wrapText="bothSides"/>
          <wp:docPr id="8" name="Image 8" descr="C:\Users\Stagiaire1\Desktop\23avril2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giaire1\Desktop\23avril2 -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466"/>
    <w:multiLevelType w:val="hybridMultilevel"/>
    <w:tmpl w:val="2F366F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0B2"/>
    <w:multiLevelType w:val="hybridMultilevel"/>
    <w:tmpl w:val="A7340AAA"/>
    <w:lvl w:ilvl="0" w:tplc="3656D85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06"/>
    <w:rsid w:val="000321CE"/>
    <w:rsid w:val="000325AF"/>
    <w:rsid w:val="000561C3"/>
    <w:rsid w:val="000D6FCA"/>
    <w:rsid w:val="000E32F1"/>
    <w:rsid w:val="000F5625"/>
    <w:rsid w:val="00153AF5"/>
    <w:rsid w:val="00201FD9"/>
    <w:rsid w:val="00291E1C"/>
    <w:rsid w:val="004042DE"/>
    <w:rsid w:val="004C3DA8"/>
    <w:rsid w:val="005C59D2"/>
    <w:rsid w:val="00734ED5"/>
    <w:rsid w:val="007815D7"/>
    <w:rsid w:val="008855D9"/>
    <w:rsid w:val="009A4B92"/>
    <w:rsid w:val="00A31CAC"/>
    <w:rsid w:val="00B00C9E"/>
    <w:rsid w:val="00B137F2"/>
    <w:rsid w:val="00B325EB"/>
    <w:rsid w:val="00B62F61"/>
    <w:rsid w:val="00BB1089"/>
    <w:rsid w:val="00C00784"/>
    <w:rsid w:val="00C2201A"/>
    <w:rsid w:val="00D12D50"/>
    <w:rsid w:val="00D74914"/>
    <w:rsid w:val="00D95AEB"/>
    <w:rsid w:val="00DD5777"/>
    <w:rsid w:val="00DD799F"/>
    <w:rsid w:val="00DF09CF"/>
    <w:rsid w:val="00F16A4D"/>
    <w:rsid w:val="00F23A06"/>
    <w:rsid w:val="00F36C92"/>
    <w:rsid w:val="00F70B73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E34F"/>
  <w15:chartTrackingRefBased/>
  <w15:docId w15:val="{376B36C7-D659-464C-9BAE-721906E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F1"/>
  </w:style>
  <w:style w:type="paragraph" w:styleId="Titre2">
    <w:name w:val="heading 2"/>
    <w:basedOn w:val="Normal"/>
    <w:link w:val="Titre2Car"/>
    <w:uiPriority w:val="9"/>
    <w:qFormat/>
    <w:rsid w:val="000D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3A0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6FC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0D6FC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D6FCA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Paragraphedeliste">
    <w:name w:val="List Paragraph"/>
    <w:basedOn w:val="Normal"/>
    <w:uiPriority w:val="34"/>
    <w:qFormat/>
    <w:rsid w:val="00D74914"/>
    <w:pPr>
      <w:ind w:left="720"/>
      <w:contextualSpacing/>
    </w:pPr>
  </w:style>
  <w:style w:type="character" w:customStyle="1" w:styleId="lrzxr">
    <w:name w:val="lrzxr"/>
    <w:basedOn w:val="Policepardfaut"/>
    <w:rsid w:val="000321CE"/>
  </w:style>
  <w:style w:type="paragraph" w:styleId="En-tte">
    <w:name w:val="header"/>
    <w:basedOn w:val="Normal"/>
    <w:link w:val="En-tteCar"/>
    <w:uiPriority w:val="99"/>
    <w:unhideWhenUsed/>
    <w:rsid w:val="00DF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9CF"/>
  </w:style>
  <w:style w:type="paragraph" w:styleId="Pieddepage">
    <w:name w:val="footer"/>
    <w:basedOn w:val="Normal"/>
    <w:link w:val="PieddepageCar"/>
    <w:uiPriority w:val="99"/>
    <w:unhideWhenUsed/>
    <w:rsid w:val="00DF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ou+est+l'%c3%a9l%c3%a9phant+barroux&amp;view=detailv2&amp;&amp;id=D0A8AAC91A9E595680D475BFD862B8B7CA58E412&amp;selectedIndex=0&amp;ccid=bPpVK88a&amp;simid=608003392462914273&amp;thid=OIP.M6cfa552bcf1ac56a14f092e776b3af17o0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hyperlink" Target="http://www.circ-ien-andolsheim.ac-strasbourg.fr/UserFiles/Bibliographie%20sur%20le%20dveloppement%20durable(1)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yperlink" Target="https://laligue13.fr/images/docs/Actions_%C3%A9ducatives/Lire_et_faire_lire/Livret_LFL_environnememt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://livre-demain71.cir.ac-dijon.fr/wp-content/uploads/sites/25/2016/11/fiche_RP_C1_dans_la_foret_du_paresseux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ng.com/images/search?q=dans+la+for%c3%aat+du+paresseux+album+H%c3%a9lium&amp;view=detailv2&amp;&amp;id=A2927B4A1B91DDFA678A60487701077F6628E5FE&amp;selectedIndex=0&amp;ccid=919T5BlE&amp;simid=608048558331399971&amp;thid=OIP.Mf75f53e4194445f9597fa06e0583eaaao0" TargetMode="External"/><Relationship Id="rId24" Type="http://schemas.openxmlformats.org/officeDocument/2006/relationships/image" Target="media/image15.jpeg"/><Relationship Id="rId32" Type="http://schemas.openxmlformats.org/officeDocument/2006/relationships/hyperlink" Target="http://www.gallimard-jeunesse.fr/Conseils-de-lecture/12-livres-a-lire-pour-proteger-sa-planete-9-13-ans/(age)/8795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ing.com/images/search?q=Le+jardin+voyageur+Nord+Sud&amp;view=detailv2&amp;&amp;id=016E73FEC57BB20E6DC25BFB63A069361433E0B1&amp;selectedIndex=1&amp;ccid=EdUnEo83&amp;simid=607987105941293384&amp;thid=OIP.M11d527128f37565fdbdff0b499d68711o0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hyperlink" Target="https://www.editions-kaleidoscope.com/entretien/barroux-et-lenvironnement-a-propos-de-ou-est-lelepha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ekladata.com/9xhn4HzJVkb6CQkSWK86g7y2QeQ/iche-de-travail-2.pdf" TargetMode="External"/><Relationship Id="rId35" Type="http://schemas.openxmlformats.org/officeDocument/2006/relationships/hyperlink" Target="http://www.crdp-nantes.fr/fileadmin/user_upload/documents/Atelier_Canope_44/bibliographie_edd_avril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Jannique Koeks</dc:creator>
  <cp:keywords/>
  <dc:description/>
  <cp:lastModifiedBy>Communication Adeb</cp:lastModifiedBy>
  <cp:revision>27</cp:revision>
  <dcterms:created xsi:type="dcterms:W3CDTF">2019-09-06T13:44:00Z</dcterms:created>
  <dcterms:modified xsi:type="dcterms:W3CDTF">2020-03-04T15:03:00Z</dcterms:modified>
</cp:coreProperties>
</file>