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Look w:val="04A0" w:firstRow="1" w:lastRow="0" w:firstColumn="1" w:lastColumn="0" w:noHBand="0" w:noVBand="1"/>
      </w:tblPr>
      <w:tblGrid>
        <w:gridCol w:w="1508"/>
        <w:gridCol w:w="573"/>
        <w:gridCol w:w="3301"/>
        <w:gridCol w:w="739"/>
        <w:gridCol w:w="2941"/>
      </w:tblGrid>
      <w:tr w:rsidR="00F23A06" w14:paraId="4A0733A6" w14:textId="77777777" w:rsidTr="00B77816">
        <w:tc>
          <w:tcPr>
            <w:tcW w:w="2081" w:type="dxa"/>
            <w:gridSpan w:val="2"/>
            <w:shd w:val="clear" w:color="auto" w:fill="FFFF00"/>
          </w:tcPr>
          <w:p w14:paraId="6FCCC02F" w14:textId="2B8136FD" w:rsidR="00F23A06" w:rsidRPr="00ED13EC" w:rsidRDefault="00F36C92" w:rsidP="00043DD4">
            <w:pPr>
              <w:rPr>
                <w:b/>
                <w:bCs/>
              </w:rPr>
            </w:pPr>
            <w:r>
              <w:rPr>
                <w:b/>
                <w:bCs/>
              </w:rPr>
              <w:t>Quelques pistes pédagogiques pour…</w:t>
            </w:r>
          </w:p>
        </w:tc>
        <w:tc>
          <w:tcPr>
            <w:tcW w:w="3301" w:type="dxa"/>
            <w:shd w:val="clear" w:color="auto" w:fill="F1017A"/>
          </w:tcPr>
          <w:p w14:paraId="1CF5CD3A" w14:textId="5D711134" w:rsidR="00F23A06" w:rsidRDefault="00D922D3" w:rsidP="00043DD4">
            <w:r>
              <w:t>É</w:t>
            </w:r>
            <w:r w:rsidR="00B137F2">
              <w:t>laborer des activités signifiantes pour parler, écouter, lire, écrire.</w:t>
            </w:r>
          </w:p>
        </w:tc>
        <w:tc>
          <w:tcPr>
            <w:tcW w:w="3680" w:type="dxa"/>
            <w:gridSpan w:val="2"/>
            <w:shd w:val="clear" w:color="auto" w:fill="BDD6EE" w:themeFill="accent5" w:themeFillTint="66"/>
          </w:tcPr>
          <w:p w14:paraId="1CCEF12E" w14:textId="203EBF88" w:rsidR="00F23A06" w:rsidRPr="00ED13EC" w:rsidRDefault="00633576" w:rsidP="00043DD4">
            <w:pPr>
              <w:rPr>
                <w:i/>
                <w:iCs/>
              </w:rPr>
            </w:pPr>
            <w:r>
              <w:rPr>
                <w:i/>
                <w:iCs/>
              </w:rPr>
              <w:t xml:space="preserve">Des situations pour aider les élèves </w:t>
            </w:r>
            <w:r w:rsidR="00D922D3">
              <w:rPr>
                <w:i/>
                <w:iCs/>
              </w:rPr>
              <w:br/>
            </w:r>
            <w:r>
              <w:rPr>
                <w:i/>
                <w:iCs/>
              </w:rPr>
              <w:t>à écrire</w:t>
            </w:r>
          </w:p>
        </w:tc>
      </w:tr>
      <w:tr w:rsidR="00F23A06" w14:paraId="2D62591A" w14:textId="77777777" w:rsidTr="00B77816">
        <w:tc>
          <w:tcPr>
            <w:tcW w:w="1508" w:type="dxa"/>
            <w:shd w:val="clear" w:color="auto" w:fill="8A8820"/>
          </w:tcPr>
          <w:p w14:paraId="11553B27" w14:textId="18AB563D" w:rsidR="00F23A06" w:rsidRDefault="00F23A06" w:rsidP="00043DD4">
            <w:r>
              <w:t xml:space="preserve">Public : </w:t>
            </w:r>
            <w:r w:rsidR="00996784">
              <w:rPr>
                <w:sz w:val="18"/>
                <w:szCs w:val="18"/>
              </w:rPr>
              <w:t>les auteurs de 8 à 12 ans</w:t>
            </w:r>
          </w:p>
        </w:tc>
        <w:tc>
          <w:tcPr>
            <w:tcW w:w="4613" w:type="dxa"/>
            <w:gridSpan w:val="3"/>
          </w:tcPr>
          <w:p w14:paraId="0DCB0476" w14:textId="4B3D2799" w:rsidR="00F23A06" w:rsidRPr="00B10A7F" w:rsidRDefault="00996784" w:rsidP="00043DD4">
            <w:pPr>
              <w:rPr>
                <w:b/>
                <w:bCs/>
              </w:rPr>
            </w:pPr>
            <w:r>
              <w:rPr>
                <w:b/>
                <w:bCs/>
              </w:rPr>
              <w:t>Grand concours d’écriture « Tout le monde lit »</w:t>
            </w:r>
          </w:p>
        </w:tc>
        <w:tc>
          <w:tcPr>
            <w:tcW w:w="2941" w:type="dxa"/>
            <w:shd w:val="clear" w:color="auto" w:fill="8A8820"/>
          </w:tcPr>
          <w:p w14:paraId="4076ECAC" w14:textId="095F1895" w:rsidR="00F23A06" w:rsidRDefault="00D922D3" w:rsidP="00043DD4">
            <w:r>
              <w:t>Écrire</w:t>
            </w:r>
            <w:r w:rsidR="00996784">
              <w:t xml:space="preserve"> la suite d’un texte d’auteur</w:t>
            </w:r>
          </w:p>
        </w:tc>
      </w:tr>
    </w:tbl>
    <w:p w14:paraId="2BCBC2DD" w14:textId="12DFBD72" w:rsidR="00A21EAE" w:rsidRPr="00A21EAE" w:rsidRDefault="00D922D3" w:rsidP="00F23A06">
      <w:pPr>
        <w:rPr>
          <w:noProof/>
          <w:sz w:val="16"/>
          <w:szCs w:val="16"/>
        </w:rPr>
      </w:pPr>
      <w:r>
        <w:rPr>
          <w:noProof/>
          <w:lang w:eastAsia="fr-BE"/>
        </w:rPr>
        <w:drawing>
          <wp:anchor distT="0" distB="0" distL="114300" distR="114300" simplePos="0" relativeHeight="251664384" behindDoc="0" locked="0" layoutInCell="1" allowOverlap="1" wp14:anchorId="3457FC19" wp14:editId="3FF1063E">
            <wp:simplePos x="0" y="0"/>
            <wp:positionH relativeFrom="margin">
              <wp:posOffset>5810250</wp:posOffset>
            </wp:positionH>
            <wp:positionV relativeFrom="topMargin">
              <wp:align>bottom</wp:align>
            </wp:positionV>
            <wp:extent cx="701040" cy="701040"/>
            <wp:effectExtent l="0" t="0" r="3810"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LML2022.png"/>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701040" cy="701040"/>
                    </a:xfrm>
                    <a:prstGeom prst="rect">
                      <a:avLst/>
                    </a:prstGeom>
                  </pic:spPr>
                </pic:pic>
              </a:graphicData>
            </a:graphic>
            <wp14:sizeRelH relativeFrom="page">
              <wp14:pctWidth>0</wp14:pctWidth>
            </wp14:sizeRelH>
            <wp14:sizeRelV relativeFrom="page">
              <wp14:pctHeight>0</wp14:pctHeight>
            </wp14:sizeRelV>
          </wp:anchor>
        </w:drawing>
      </w:r>
      <w:r w:rsidR="00A21EAE">
        <w:rPr>
          <w:noProof/>
        </w:rPr>
        <w:t xml:space="preserve"> </w:t>
      </w:r>
    </w:p>
    <w:p w14:paraId="31011363" w14:textId="61145B77" w:rsidR="00F23A06" w:rsidRDefault="00DC207E" w:rsidP="00F23A06">
      <w:pPr>
        <w:rPr>
          <w:sz w:val="16"/>
          <w:szCs w:val="16"/>
        </w:rPr>
      </w:pPr>
      <w:r>
        <w:rPr>
          <w:noProof/>
          <w:lang w:eastAsia="fr-BE"/>
        </w:rPr>
        <mc:AlternateContent>
          <mc:Choice Requires="wps">
            <w:drawing>
              <wp:anchor distT="45720" distB="45720" distL="114300" distR="114300" simplePos="0" relativeHeight="251659264" behindDoc="0" locked="0" layoutInCell="1" allowOverlap="1" wp14:anchorId="0D47E94F" wp14:editId="3C1F3E5B">
                <wp:simplePos x="0" y="0"/>
                <wp:positionH relativeFrom="margin">
                  <wp:posOffset>1288415</wp:posOffset>
                </wp:positionH>
                <wp:positionV relativeFrom="paragraph">
                  <wp:posOffset>15875</wp:posOffset>
                </wp:positionV>
                <wp:extent cx="4445635" cy="1501140"/>
                <wp:effectExtent l="0" t="0" r="12065" b="2286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635" cy="1501140"/>
                        </a:xfrm>
                        <a:prstGeom prst="rect">
                          <a:avLst/>
                        </a:prstGeom>
                        <a:solidFill>
                          <a:srgbClr val="FFFFFF"/>
                        </a:solidFill>
                        <a:ln w="9525">
                          <a:solidFill>
                            <a:srgbClr val="000000"/>
                          </a:solidFill>
                          <a:miter lim="800000"/>
                          <a:headEnd/>
                          <a:tailEnd/>
                        </a:ln>
                      </wps:spPr>
                      <wps:txbx>
                        <w:txbxContent>
                          <w:p w14:paraId="7268D368" w14:textId="1F5B2CCE" w:rsidR="00A21EAE" w:rsidRDefault="008168F9" w:rsidP="00F74984">
                            <w:pPr>
                              <w:jc w:val="both"/>
                            </w:pPr>
                            <w:r>
                              <w:t>Un concours d’écriture avec vos élèves de P3, P4, P5 ou P6 ? Quelle merveilleuse occasion de les inscrire dans un projet où ils se découvriront auteurs !</w:t>
                            </w:r>
                          </w:p>
                          <w:p w14:paraId="07D29309" w14:textId="78BBB9DF" w:rsidR="008168F9" w:rsidRDefault="008168F9" w:rsidP="00F74984">
                            <w:pPr>
                              <w:jc w:val="both"/>
                            </w:pPr>
                            <w:r>
                              <w:t xml:space="preserve">Qu’il s’agisse d’une œuvre collective ou de productions plus personnelles, le processus d’écriture </w:t>
                            </w:r>
                            <w:r w:rsidR="00DC7841">
                              <w:t>ne s’improvise pas. Cette fiche vise donc à vous fournir des pistes pour aider vos élèves à devenir des auteurs de textes cohérents et originaux.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47E94F" id="_x0000_t202" coordsize="21600,21600" o:spt="202" path="m,l,21600r21600,l21600,xe">
                <v:stroke joinstyle="miter"/>
                <v:path gradientshapeok="t" o:connecttype="rect"/>
              </v:shapetype>
              <v:shape id="Zone de texte 2" o:spid="_x0000_s1026" type="#_x0000_t202" style="position:absolute;margin-left:101.45pt;margin-top:1.25pt;width:350.05pt;height:118.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">
                <v:textbox>
                  <w:txbxContent>
                    <w:p w14:paraId="7268D368" w14:textId="1F5B2CCE" w:rsidR="00A21EAE" w:rsidRDefault="008168F9" w:rsidP="00F74984">
                      <w:pPr>
                        <w:jc w:val="both"/>
                      </w:pPr>
                      <w:r>
                        <w:t>Un concours d’écriture avec vos élèves de P3, P4, P5 ou P6 ? Quelle merveilleuse occasion de les inscrire dans un projet où ils se découvriront auteurs !</w:t>
                      </w:r>
                    </w:p>
                    <w:p w14:paraId="07D29309" w14:textId="78BBB9DF" w:rsidR="008168F9" w:rsidRDefault="008168F9" w:rsidP="00F74984">
                      <w:pPr>
                        <w:jc w:val="both"/>
                      </w:pPr>
                      <w:r>
                        <w:t xml:space="preserve">Qu’il s’agisse d’une œuvre collective ou de productions plus personnelles, le processus d’écriture </w:t>
                      </w:r>
                      <w:r w:rsidR="00DC7841">
                        <w:t>ne s’improvise pas. Cette fiche vise donc à vous fournir des pistes pour aider vos élèves à devenir des auteurs de textes cohérents et originaux.</w:t>
                      </w:r>
                    </w:p>
                  </w:txbxContent>
                </v:textbox>
                <w10:wrap type="square" anchorx="margin"/>
              </v:shape>
            </w:pict>
          </mc:Fallback>
        </mc:AlternateContent>
      </w:r>
      <w:r w:rsidR="00D922D3">
        <w:rPr>
          <w:noProof/>
          <w:sz w:val="16"/>
          <w:szCs w:val="16"/>
          <w:lang w:eastAsia="fr-BE"/>
        </w:rPr>
        <w:drawing>
          <wp:inline distT="0" distB="0" distL="0" distR="0" wp14:anchorId="6505D585" wp14:editId="0F7B5EC7">
            <wp:extent cx="1104900" cy="1553017"/>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cour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18855" cy="1572632"/>
                    </a:xfrm>
                    <a:prstGeom prst="rect">
                      <a:avLst/>
                    </a:prstGeom>
                  </pic:spPr>
                </pic:pic>
              </a:graphicData>
            </a:graphic>
          </wp:inline>
        </w:drawing>
      </w:r>
    </w:p>
    <w:p w14:paraId="7E5E8424" w14:textId="77777777" w:rsidR="00A21EAE" w:rsidRDefault="00A21EAE" w:rsidP="00F23A06">
      <w:pPr>
        <w:rPr>
          <w:sz w:val="16"/>
          <w:szCs w:val="16"/>
        </w:rPr>
      </w:pPr>
    </w:p>
    <w:p w14:paraId="14B116C6" w14:textId="5A3D9584" w:rsidR="00FD1DF2" w:rsidRDefault="00FD1DF2" w:rsidP="00996784">
      <w:r>
        <w:rPr>
          <w:b/>
          <w:bCs/>
          <w:i/>
          <w:iCs/>
          <w:u w:val="single"/>
        </w:rPr>
        <w:t xml:space="preserve">Pour en savoir plus sur le concours, c’est ici : </w:t>
      </w:r>
      <w:hyperlink r:id="rId8" w:history="1">
        <w:r w:rsidRPr="0008144F">
          <w:rPr>
            <w:rStyle w:val="Lienhypertexte"/>
          </w:rPr>
          <w:t>https://www.toutlemondelit.be/grand-concours</w:t>
        </w:r>
      </w:hyperlink>
    </w:p>
    <w:p w14:paraId="77E6A712" w14:textId="59D156C9" w:rsidR="00FD1DF2" w:rsidRDefault="00FD1DF2" w:rsidP="00996784">
      <w:pPr>
        <w:rPr>
          <w:b/>
          <w:bCs/>
        </w:rPr>
      </w:pPr>
    </w:p>
    <w:p w14:paraId="4EFB3DC0" w14:textId="07ED02B0" w:rsidR="000A30C5" w:rsidRDefault="000A30C5" w:rsidP="00996784">
      <w:pPr>
        <w:rPr>
          <w:b/>
          <w:bCs/>
        </w:rPr>
      </w:pPr>
      <w:bookmarkStart w:id="0" w:name="_GoBack"/>
      <w:bookmarkEnd w:id="0"/>
      <w:r w:rsidRPr="001A63A2">
        <w:rPr>
          <w:b/>
          <w:bCs/>
          <w:highlight w:val="yellow"/>
        </w:rPr>
        <w:t>PR</w:t>
      </w:r>
      <w:r w:rsidR="00D922D3" w:rsidRPr="001A63A2">
        <w:rPr>
          <w:b/>
          <w:bCs/>
          <w:highlight w:val="yellow"/>
        </w:rPr>
        <w:t>É</w:t>
      </w:r>
      <w:r w:rsidRPr="001A63A2">
        <w:rPr>
          <w:b/>
          <w:bCs/>
          <w:highlight w:val="yellow"/>
        </w:rPr>
        <w:t>AMBULES</w:t>
      </w:r>
    </w:p>
    <w:p w14:paraId="6A998D87" w14:textId="5929E79A" w:rsidR="000A30C5" w:rsidRPr="000A30C5" w:rsidRDefault="000A30C5" w:rsidP="00F74984">
      <w:pPr>
        <w:jc w:val="both"/>
      </w:pPr>
      <w:r>
        <w:t>Avant de s’engager dans la phase d’écriture proprement dite, il peut être intéressant de se préparer comme le font tous les auteurs</w:t>
      </w:r>
      <w:r w:rsidR="00F74984">
        <w:t xml:space="preserve">. Il est important de faire prendre conscience aux enfants que la tâche d’écriture s’inscrit dans la durée. En effet, un auteur s’installe rarement à sa table de travail pour produire sur le champ un texte mis au propre et finalisé. </w:t>
      </w:r>
    </w:p>
    <w:p w14:paraId="1E332644" w14:textId="263831E8" w:rsidR="00FD1DF2" w:rsidRDefault="000A30C5" w:rsidP="000A30C5">
      <w:pPr>
        <w:pStyle w:val="Paragraphedeliste"/>
        <w:numPr>
          <w:ilvl w:val="0"/>
          <w:numId w:val="1"/>
        </w:numPr>
        <w:jc w:val="center"/>
        <w:rPr>
          <w:b/>
          <w:bCs/>
          <w:i/>
          <w:iCs/>
          <w:u w:val="single"/>
        </w:rPr>
      </w:pPr>
      <w:r>
        <w:rPr>
          <w:b/>
          <w:bCs/>
          <w:i/>
          <w:iCs/>
          <w:u w:val="single"/>
        </w:rPr>
        <w:t>Lire pour écrire…</w:t>
      </w:r>
    </w:p>
    <w:p w14:paraId="49C1023F" w14:textId="6DBA9A2D" w:rsidR="000A30C5" w:rsidRDefault="00F74984" w:rsidP="00F74984">
      <w:pPr>
        <w:jc w:val="both"/>
      </w:pPr>
      <w:r>
        <w:t xml:space="preserve">Lire enrichit le processus d’écriture. Les albums ou les romans sont de superbes réservoirs de créativité et d’imaginaire. </w:t>
      </w:r>
      <w:r w:rsidR="00BC5BAB">
        <w:t>Bien entendu, i</w:t>
      </w:r>
      <w:r>
        <w:t>l ne s’agit pas de copier un texte existant mais bien de s’inspirer des procédés des grands auteurs pour se préparer à écrire à son tour.</w:t>
      </w:r>
    </w:p>
    <w:p w14:paraId="2AB9A516" w14:textId="4ED670D7" w:rsidR="00BC5BAB" w:rsidRDefault="00BC5BAB" w:rsidP="00F74984">
      <w:pPr>
        <w:jc w:val="both"/>
        <w:rPr>
          <w:u w:val="single"/>
        </w:rPr>
      </w:pPr>
      <w:r>
        <w:rPr>
          <w:u w:val="single"/>
        </w:rPr>
        <w:t>Que lire dans ce cadre ?</w:t>
      </w:r>
    </w:p>
    <w:p w14:paraId="72AB3410" w14:textId="6EDC1856" w:rsidR="00545A23" w:rsidRDefault="00545A23" w:rsidP="00545A23">
      <w:pPr>
        <w:pStyle w:val="Paragraphedeliste"/>
        <w:ind w:left="0"/>
        <w:jc w:val="both"/>
      </w:pPr>
      <w:r>
        <w:t xml:space="preserve">1- </w:t>
      </w:r>
      <w:r w:rsidR="00BC5BAB">
        <w:t>D’autres livres de Marie Colot pour mieux connaitre l’autrice et découvrir son style d’écriture. Les albums ont l’avantage d’être lus plus rapidement et de pouvoir, de ce fait, ouvrir plus aisément la discussion.</w:t>
      </w:r>
    </w:p>
    <w:p w14:paraId="61985923" w14:textId="77777777" w:rsidR="00BC5BAB" w:rsidRDefault="00BC5BAB" w:rsidP="00F74984">
      <w:pPr>
        <w:jc w:val="both"/>
      </w:pPr>
      <w:r w:rsidRPr="00BC5BAB">
        <w:rPr>
          <w:u w:val="single"/>
        </w:rPr>
        <w:t>Exemples</w:t>
      </w:r>
      <w:r>
        <w:t xml:space="preserve"> : </w:t>
      </w:r>
    </w:p>
    <w:tbl>
      <w:tblPr>
        <w:tblStyle w:val="Grilledutableau"/>
        <w:tblW w:w="0" w:type="auto"/>
        <w:tblLook w:val="04A0" w:firstRow="1" w:lastRow="0" w:firstColumn="1" w:lastColumn="0" w:noHBand="0" w:noVBand="1"/>
      </w:tblPr>
      <w:tblGrid>
        <w:gridCol w:w="2052"/>
        <w:gridCol w:w="7010"/>
      </w:tblGrid>
      <w:tr w:rsidR="00BC5BAB" w14:paraId="0BE6EDD8" w14:textId="77777777" w:rsidTr="00BC5BAB">
        <w:tc>
          <w:tcPr>
            <w:tcW w:w="1980" w:type="dxa"/>
          </w:tcPr>
          <w:p w14:paraId="6944E2B5" w14:textId="2F7F5340" w:rsidR="00BC5BAB" w:rsidRDefault="00BC5BAB" w:rsidP="00F74984">
            <w:pPr>
              <w:jc w:val="both"/>
            </w:pPr>
            <w:r>
              <w:rPr>
                <w:noProof/>
                <w:lang w:eastAsia="fr-BE"/>
              </w:rPr>
              <w:drawing>
                <wp:inline distT="0" distB="0" distL="0" distR="0" wp14:anchorId="4B514CCF" wp14:editId="3AC8582F">
                  <wp:extent cx="1016758" cy="1348192"/>
                  <wp:effectExtent l="0" t="0" r="0" b="444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2872" cy="1356299"/>
                          </a:xfrm>
                          <a:prstGeom prst="rect">
                            <a:avLst/>
                          </a:prstGeom>
                          <a:noFill/>
                          <a:ln>
                            <a:noFill/>
                          </a:ln>
                        </pic:spPr>
                      </pic:pic>
                    </a:graphicData>
                  </a:graphic>
                </wp:inline>
              </w:drawing>
            </w:r>
          </w:p>
        </w:tc>
        <w:tc>
          <w:tcPr>
            <w:tcW w:w="7082" w:type="dxa"/>
          </w:tcPr>
          <w:p w14:paraId="12BA3098" w14:textId="708445BF" w:rsidR="00BC5BAB" w:rsidRPr="00DC207E" w:rsidRDefault="00DC207E" w:rsidP="00F74984">
            <w:pPr>
              <w:jc w:val="both"/>
              <w:rPr>
                <w:rFonts w:cstheme="minorHAnsi"/>
                <w:i/>
                <w:iCs/>
              </w:rPr>
            </w:pPr>
            <w:r>
              <w:rPr>
                <w:rFonts w:cstheme="minorHAnsi"/>
                <w:i/>
                <w:iCs/>
                <w:color w:val="292B2C"/>
                <w:shd w:val="clear" w:color="auto" w:fill="FFFFFF"/>
              </w:rPr>
              <w:t>« </w:t>
            </w:r>
            <w:r w:rsidRPr="00DC207E">
              <w:rPr>
                <w:rFonts w:cstheme="minorHAnsi"/>
                <w:i/>
                <w:iCs/>
                <w:color w:val="292B2C"/>
                <w:shd w:val="clear" w:color="auto" w:fill="FFFFFF"/>
              </w:rPr>
              <w:t>Ses parents de sortie, un gamin redoute l’arrivée de sa grand-mère avec qui il va passer une soirée hors du commun. Car cette mamie tricoteuse a plus d’un tour dans son sac. Toute sa mémoire et toutes ses dents. Elle se goinfre de bonbons, joue à des jeux vidéo, prend sa soupe pour un ouragan, le four pour un feu de camp. Plutôt que d’écouter son petit-fils qui lui lance « Mamie, ça suffit ! », elle fait pire. Et la voilà qu’elle prend le lit pour un trampoline, le lustre pour une balançoire et la baignoire pour une piscine… Cette mamie est vraiment infernale…</w:t>
            </w:r>
            <w:r>
              <w:rPr>
                <w:rFonts w:cstheme="minorHAnsi"/>
                <w:i/>
                <w:iCs/>
                <w:color w:val="292B2C"/>
                <w:shd w:val="clear" w:color="auto" w:fill="FFFFFF"/>
              </w:rPr>
              <w:t> » (</w:t>
            </w:r>
            <w:hyperlink r:id="rId10" w:history="1">
              <w:r>
                <w:rPr>
                  <w:rStyle w:val="Lienhypertexte"/>
                </w:rPr>
                <w:t>Mamie, ça suffit ! | Objectif plumes</w:t>
              </w:r>
            </w:hyperlink>
            <w:r>
              <w:t>)</w:t>
            </w:r>
          </w:p>
        </w:tc>
      </w:tr>
      <w:tr w:rsidR="00BC5BAB" w14:paraId="4C460998" w14:textId="77777777" w:rsidTr="00BC5BAB">
        <w:tc>
          <w:tcPr>
            <w:tcW w:w="1980" w:type="dxa"/>
          </w:tcPr>
          <w:p w14:paraId="353F3AE8" w14:textId="3476BF99" w:rsidR="00BC5BAB" w:rsidRDefault="00BC5BAB" w:rsidP="00F74984">
            <w:pPr>
              <w:jc w:val="both"/>
            </w:pPr>
            <w:r>
              <w:rPr>
                <w:noProof/>
                <w:lang w:eastAsia="fr-BE"/>
              </w:rPr>
              <w:lastRenderedPageBreak/>
              <w:drawing>
                <wp:inline distT="0" distB="0" distL="0" distR="0" wp14:anchorId="4E2AAB09" wp14:editId="2D030594">
                  <wp:extent cx="1166400" cy="1462579"/>
                  <wp:effectExtent l="0" t="0" r="0" b="444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064" cy="1468428"/>
                          </a:xfrm>
                          <a:prstGeom prst="rect">
                            <a:avLst/>
                          </a:prstGeom>
                          <a:noFill/>
                          <a:ln>
                            <a:noFill/>
                          </a:ln>
                        </pic:spPr>
                      </pic:pic>
                    </a:graphicData>
                  </a:graphic>
                </wp:inline>
              </w:drawing>
            </w:r>
          </w:p>
        </w:tc>
        <w:tc>
          <w:tcPr>
            <w:tcW w:w="7082" w:type="dxa"/>
          </w:tcPr>
          <w:p w14:paraId="55C39C0A" w14:textId="1A1CE899" w:rsidR="00BC5BAB" w:rsidRPr="00DC207E" w:rsidRDefault="00D922D3" w:rsidP="00F74984">
            <w:pPr>
              <w:jc w:val="both"/>
              <w:rPr>
                <w:rFonts w:cstheme="minorHAnsi"/>
                <w:i/>
                <w:iCs/>
              </w:rPr>
            </w:pPr>
            <w:r>
              <w:rPr>
                <w:rFonts w:cstheme="minorHAnsi"/>
                <w:i/>
                <w:iCs/>
                <w:color w:val="444444"/>
              </w:rPr>
              <w:t>«</w:t>
            </w:r>
            <w:r w:rsidR="00DC207E" w:rsidRPr="00DC207E">
              <w:rPr>
                <w:rFonts w:cstheme="minorHAnsi"/>
                <w:i/>
                <w:iCs/>
                <w:color w:val="444444"/>
              </w:rPr>
              <w:t> </w:t>
            </w:r>
            <w:r w:rsidR="00DC207E" w:rsidRPr="00DC207E">
              <w:rPr>
                <w:rStyle w:val="Accentuation"/>
                <w:rFonts w:cstheme="minorHAnsi"/>
                <w:i w:val="0"/>
                <w:iCs w:val="0"/>
                <w:color w:val="444444"/>
                <w:bdr w:val="none" w:sz="0" w:space="0" w:color="auto" w:frame="1"/>
              </w:rPr>
              <w:t>Il était une forêt où tout allait à l’envers où les histoires que tu connais se passaient de travers.</w:t>
            </w:r>
            <w:r w:rsidR="00DC207E" w:rsidRPr="00DC207E">
              <w:rPr>
                <w:rFonts w:cstheme="minorHAnsi"/>
                <w:i/>
                <w:iCs/>
                <w:color w:val="444444"/>
              </w:rPr>
              <w:t> » Cet incipit contient l’essence de l’album : il y a l’ancrage dans les contes, le jeu des rimes, l’implication directe du lecteur. On est instantanément happé, tout comme par cette double page où le désordre règne joyeusement : un chat noir fume la pipe, confortablement installé sur le chapeau d’un champignon et, au-dessus lui, trois tout petits cochons se prennent pour des trapézistes tandis que le Petit Poucet et ses frères se dispersent le long de branches (poussant vers le bas !) sous l’œil bienveillant d’un dragon observant la scène de son château et sirotant une tasse de thé. L’agitation, la gaité et la vie, telles sont les facettes du début de cette histoire. »</w:t>
            </w:r>
            <w:r w:rsidR="00DC207E">
              <w:rPr>
                <w:rFonts w:cstheme="minorHAnsi"/>
                <w:i/>
                <w:iCs/>
                <w:color w:val="444444"/>
              </w:rPr>
              <w:t xml:space="preserve"> (</w:t>
            </w:r>
            <w:hyperlink r:id="rId12" w:history="1">
              <w:r w:rsidR="00DC207E">
                <w:rPr>
                  <w:rStyle w:val="Lienhypertexte"/>
                </w:rPr>
                <w:t>« Le désordre n’est qu’un ordre différent » - Le Carnet et les Instants (le-carnet-et-les-instants.net)</w:t>
              </w:r>
            </w:hyperlink>
            <w:r w:rsidR="00DC207E">
              <w:t>)</w:t>
            </w:r>
          </w:p>
        </w:tc>
      </w:tr>
    </w:tbl>
    <w:p w14:paraId="24996788" w14:textId="3A546469" w:rsidR="00BC5BAB" w:rsidRDefault="00BC5BAB" w:rsidP="00F74984">
      <w:pPr>
        <w:jc w:val="both"/>
      </w:pPr>
    </w:p>
    <w:p w14:paraId="529CD800" w14:textId="3EF02A5F" w:rsidR="00DC207E" w:rsidRDefault="00545A23" w:rsidP="00545A23">
      <w:pPr>
        <w:jc w:val="both"/>
      </w:pPr>
      <w:r>
        <w:t xml:space="preserve">2- </w:t>
      </w:r>
      <w:r w:rsidR="00DC207E">
        <w:t xml:space="preserve">D’autres livres traitant de la thématique de la bizarreté, de l’étrangeté, </w:t>
      </w:r>
      <w:r w:rsidR="00FB1295">
        <w:t>comme</w:t>
      </w:r>
      <w:r w:rsidR="00DC207E">
        <w:t> :</w:t>
      </w:r>
    </w:p>
    <w:tbl>
      <w:tblPr>
        <w:tblStyle w:val="Grilledutableau"/>
        <w:tblW w:w="0" w:type="auto"/>
        <w:tblLook w:val="04A0" w:firstRow="1" w:lastRow="0" w:firstColumn="1" w:lastColumn="0" w:noHBand="0" w:noVBand="1"/>
      </w:tblPr>
      <w:tblGrid>
        <w:gridCol w:w="3020"/>
        <w:gridCol w:w="3021"/>
        <w:gridCol w:w="3021"/>
      </w:tblGrid>
      <w:tr w:rsidR="000F1789" w14:paraId="36ECDF40" w14:textId="77777777" w:rsidTr="00FB1295">
        <w:tc>
          <w:tcPr>
            <w:tcW w:w="3020" w:type="dxa"/>
          </w:tcPr>
          <w:p w14:paraId="46C93214" w14:textId="3732207D" w:rsidR="00FB1295" w:rsidRDefault="00FB1295" w:rsidP="00FB1295">
            <w:pPr>
              <w:jc w:val="center"/>
            </w:pPr>
            <w:r>
              <w:rPr>
                <w:noProof/>
                <w:lang w:eastAsia="fr-BE"/>
              </w:rPr>
              <w:drawing>
                <wp:inline distT="0" distB="0" distL="0" distR="0" wp14:anchorId="79BA0209" wp14:editId="43539495">
                  <wp:extent cx="837807" cy="1252800"/>
                  <wp:effectExtent l="0" t="0" r="635" b="5080"/>
                  <wp:docPr id="32" name="Image 32" descr="La Bande des Bizarres - YANN AUTRET - MELANIE AL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Bande des Bizarres - YANN AUTRET - MELANIE ALLA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47943" cy="1267956"/>
                          </a:xfrm>
                          <a:prstGeom prst="rect">
                            <a:avLst/>
                          </a:prstGeom>
                          <a:noFill/>
                          <a:ln>
                            <a:noFill/>
                          </a:ln>
                        </pic:spPr>
                      </pic:pic>
                    </a:graphicData>
                  </a:graphic>
                </wp:inline>
              </w:drawing>
            </w:r>
          </w:p>
        </w:tc>
        <w:tc>
          <w:tcPr>
            <w:tcW w:w="3021" w:type="dxa"/>
          </w:tcPr>
          <w:p w14:paraId="2F930A86" w14:textId="4BA56AB2" w:rsidR="00FB1295" w:rsidRDefault="00FB1295" w:rsidP="00FB1295">
            <w:pPr>
              <w:jc w:val="center"/>
            </w:pPr>
            <w:r>
              <w:rPr>
                <w:noProof/>
                <w:lang w:eastAsia="fr-BE"/>
              </w:rPr>
              <w:drawing>
                <wp:inline distT="0" distB="0" distL="0" distR="0" wp14:anchorId="55B6733F" wp14:editId="549C8778">
                  <wp:extent cx="968027" cy="1252220"/>
                  <wp:effectExtent l="0" t="0" r="3810" b="508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3680" cy="1272468"/>
                          </a:xfrm>
                          <a:prstGeom prst="rect">
                            <a:avLst/>
                          </a:prstGeom>
                          <a:noFill/>
                          <a:ln>
                            <a:noFill/>
                          </a:ln>
                        </pic:spPr>
                      </pic:pic>
                    </a:graphicData>
                  </a:graphic>
                </wp:inline>
              </w:drawing>
            </w:r>
          </w:p>
        </w:tc>
        <w:tc>
          <w:tcPr>
            <w:tcW w:w="3021" w:type="dxa"/>
          </w:tcPr>
          <w:p w14:paraId="370787AE" w14:textId="0BDF5D62" w:rsidR="00FB1295" w:rsidRDefault="000F1789" w:rsidP="00FB1295">
            <w:pPr>
              <w:jc w:val="center"/>
            </w:pPr>
            <w:r>
              <w:rPr>
                <w:noProof/>
                <w:lang w:eastAsia="fr-BE"/>
              </w:rPr>
              <w:drawing>
                <wp:inline distT="0" distB="0" distL="0" distR="0" wp14:anchorId="1160D54C" wp14:editId="278C90EA">
                  <wp:extent cx="857105" cy="1213097"/>
                  <wp:effectExtent l="0" t="0" r="635" b="6350"/>
                  <wp:docPr id="34" name="Image 34" descr="Visuel La famille Bizar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suel La famille Bizarre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1339" cy="1233243"/>
                          </a:xfrm>
                          <a:prstGeom prst="rect">
                            <a:avLst/>
                          </a:prstGeom>
                          <a:noFill/>
                          <a:ln>
                            <a:noFill/>
                          </a:ln>
                        </pic:spPr>
                      </pic:pic>
                    </a:graphicData>
                  </a:graphic>
                </wp:inline>
              </w:drawing>
            </w:r>
          </w:p>
        </w:tc>
      </w:tr>
      <w:tr w:rsidR="000F1789" w14:paraId="7DC1952C" w14:textId="77777777" w:rsidTr="00FB1295">
        <w:tc>
          <w:tcPr>
            <w:tcW w:w="3020" w:type="dxa"/>
          </w:tcPr>
          <w:p w14:paraId="19EA79D1" w14:textId="4C1A0758" w:rsidR="00FB1295" w:rsidRPr="00FB1295" w:rsidRDefault="001A63A2" w:rsidP="00FB1295">
            <w:pPr>
              <w:rPr>
                <w:rFonts w:eastAsia="Times New Roman" w:cstheme="minorHAnsi"/>
                <w:sz w:val="20"/>
                <w:szCs w:val="20"/>
                <w:lang w:val="fr-FR" w:eastAsia="fr-FR"/>
              </w:rPr>
            </w:pPr>
            <w:hyperlink r:id="rId16" w:history="1">
              <w:r w:rsidR="00FB1295" w:rsidRPr="00FB1295">
                <w:rPr>
                  <w:rStyle w:val="Lienhypertexte"/>
                  <w:rFonts w:cstheme="minorHAnsi"/>
                  <w:color w:val="auto"/>
                  <w:sz w:val="20"/>
                  <w:szCs w:val="20"/>
                  <w:u w:val="none"/>
                  <w:shd w:val="clear" w:color="auto" w:fill="FFFFFF"/>
                </w:rPr>
                <w:t xml:space="preserve">Yann </w:t>
              </w:r>
              <w:proofErr w:type="spellStart"/>
              <w:r w:rsidR="00FB1295" w:rsidRPr="00FB1295">
                <w:rPr>
                  <w:rStyle w:val="Lienhypertexte"/>
                  <w:rFonts w:cstheme="minorHAnsi"/>
                  <w:color w:val="auto"/>
                  <w:sz w:val="20"/>
                  <w:szCs w:val="20"/>
                  <w:u w:val="none"/>
                  <w:shd w:val="clear" w:color="auto" w:fill="FFFFFF"/>
                </w:rPr>
                <w:t>Autret</w:t>
              </w:r>
              <w:proofErr w:type="spellEnd"/>
            </w:hyperlink>
            <w:r w:rsidR="00FB1295" w:rsidRPr="00FB1295">
              <w:rPr>
                <w:rFonts w:cstheme="minorHAnsi"/>
                <w:sz w:val="20"/>
                <w:szCs w:val="20"/>
                <w:shd w:val="clear" w:color="auto" w:fill="FFFFFF"/>
              </w:rPr>
              <w:t> </w:t>
            </w:r>
            <w:r w:rsidR="00FB1295">
              <w:rPr>
                <w:rFonts w:cstheme="minorHAnsi"/>
                <w:sz w:val="20"/>
                <w:szCs w:val="20"/>
                <w:shd w:val="clear" w:color="auto" w:fill="FFFFFF"/>
              </w:rPr>
              <w:t xml:space="preserve">&amp; </w:t>
            </w:r>
            <w:hyperlink r:id="rId17" w:history="1">
              <w:r w:rsidR="00FB1295" w:rsidRPr="00FB1295">
                <w:rPr>
                  <w:rStyle w:val="Lienhypertexte"/>
                  <w:rFonts w:cstheme="minorHAnsi"/>
                  <w:color w:val="auto"/>
                  <w:sz w:val="20"/>
                  <w:szCs w:val="20"/>
                  <w:u w:val="none"/>
                  <w:shd w:val="clear" w:color="auto" w:fill="FFFFFF"/>
                </w:rPr>
                <w:t xml:space="preserve">Melanie </w:t>
              </w:r>
              <w:proofErr w:type="spellStart"/>
              <w:r w:rsidR="00FB1295" w:rsidRPr="00FB1295">
                <w:rPr>
                  <w:rStyle w:val="Lienhypertexte"/>
                  <w:rFonts w:cstheme="minorHAnsi"/>
                  <w:color w:val="auto"/>
                  <w:sz w:val="20"/>
                  <w:szCs w:val="20"/>
                  <w:u w:val="none"/>
                  <w:shd w:val="clear" w:color="auto" w:fill="FFFFFF"/>
                </w:rPr>
                <w:t>Allag</w:t>
              </w:r>
              <w:proofErr w:type="spellEnd"/>
            </w:hyperlink>
            <w:r w:rsidR="00FB1295">
              <w:rPr>
                <w:rFonts w:cstheme="minorHAnsi"/>
                <w:sz w:val="20"/>
                <w:szCs w:val="20"/>
              </w:rPr>
              <w:t>.</w:t>
            </w:r>
            <w:r w:rsidR="00FB1295" w:rsidRPr="00FB1295">
              <w:rPr>
                <w:rFonts w:eastAsia="Times New Roman" w:cstheme="minorHAnsi"/>
                <w:sz w:val="20"/>
                <w:szCs w:val="20"/>
                <w:lang w:val="fr-FR" w:eastAsia="fr-FR"/>
              </w:rPr>
              <w:t xml:space="preserve"> </w:t>
            </w:r>
            <w:r w:rsidR="00FB1295">
              <w:rPr>
                <w:rFonts w:eastAsia="Times New Roman" w:cstheme="minorHAnsi"/>
                <w:sz w:val="20"/>
                <w:szCs w:val="20"/>
                <w:lang w:val="fr-FR" w:eastAsia="fr-FR"/>
              </w:rPr>
              <w:t xml:space="preserve">Salut les vampires. La bande des bizarres. </w:t>
            </w:r>
            <w:r w:rsidR="00D922D3">
              <w:rPr>
                <w:rFonts w:eastAsia="Times New Roman" w:cstheme="minorHAnsi"/>
                <w:sz w:val="20"/>
                <w:szCs w:val="20"/>
                <w:lang w:val="fr-FR" w:eastAsia="fr-FR"/>
              </w:rPr>
              <w:t>É</w:t>
            </w:r>
            <w:r w:rsidR="00FB1295">
              <w:rPr>
                <w:rFonts w:eastAsia="Times New Roman" w:cstheme="minorHAnsi"/>
                <w:sz w:val="20"/>
                <w:szCs w:val="20"/>
                <w:lang w:val="fr-FR" w:eastAsia="fr-FR"/>
              </w:rPr>
              <w:t xml:space="preserve">d. </w:t>
            </w:r>
            <w:proofErr w:type="spellStart"/>
            <w:r w:rsidR="00FB1295">
              <w:rPr>
                <w:rFonts w:eastAsia="Times New Roman" w:cstheme="minorHAnsi"/>
                <w:sz w:val="20"/>
                <w:szCs w:val="20"/>
                <w:lang w:val="fr-FR" w:eastAsia="fr-FR"/>
              </w:rPr>
              <w:t>Lito</w:t>
            </w:r>
            <w:proofErr w:type="spellEnd"/>
            <w:r w:rsidR="00FB1295">
              <w:rPr>
                <w:rFonts w:eastAsia="Times New Roman" w:cstheme="minorHAnsi"/>
                <w:sz w:val="20"/>
                <w:szCs w:val="20"/>
                <w:lang w:val="fr-FR" w:eastAsia="fr-FR"/>
              </w:rPr>
              <w:t xml:space="preserve"> </w:t>
            </w:r>
          </w:p>
          <w:p w14:paraId="383D6734" w14:textId="27E79D1F" w:rsidR="00FB1295" w:rsidRPr="00FB1295" w:rsidRDefault="00FB1295" w:rsidP="00FB1295">
            <w:pPr>
              <w:rPr>
                <w:lang w:val="fr-FR"/>
              </w:rPr>
            </w:pPr>
            <w:r w:rsidRPr="00FB1295">
              <w:rPr>
                <w:rFonts w:eastAsia="Times New Roman" w:cstheme="minorHAnsi"/>
                <w:i/>
                <w:iCs/>
                <w:sz w:val="20"/>
                <w:szCs w:val="20"/>
                <w:lang w:val="fr-FR" w:eastAsia="fr-FR"/>
              </w:rPr>
              <w:t xml:space="preserve">La collection raconte la vie d'une famille de vampires parmi les gens normaux. Dans cet ouvrage, </w:t>
            </w:r>
            <w:r w:rsidR="00EA64D3">
              <w:rPr>
                <w:rFonts w:eastAsia="Times New Roman" w:cstheme="minorHAnsi"/>
                <w:i/>
                <w:iCs/>
                <w:sz w:val="20"/>
                <w:szCs w:val="20"/>
                <w:lang w:val="fr-FR" w:eastAsia="fr-FR"/>
              </w:rPr>
              <w:t>V</w:t>
            </w:r>
            <w:r w:rsidRPr="00FB1295">
              <w:rPr>
                <w:rFonts w:eastAsia="Times New Roman" w:cstheme="minorHAnsi"/>
                <w:i/>
                <w:iCs/>
                <w:sz w:val="20"/>
                <w:szCs w:val="20"/>
                <w:lang w:val="fr-FR" w:eastAsia="fr-FR"/>
              </w:rPr>
              <w:t>ladimir raconte ses mésaventures de petit vampire avec sa bande de copains : Théo, avec son nez qui coule en permanence, et Tom, avec ses immenses pieds.</w:t>
            </w:r>
          </w:p>
        </w:tc>
        <w:tc>
          <w:tcPr>
            <w:tcW w:w="3021" w:type="dxa"/>
          </w:tcPr>
          <w:p w14:paraId="689FB88F" w14:textId="499C3E5A" w:rsidR="00FB1295" w:rsidRPr="000F1789" w:rsidRDefault="00FB1295" w:rsidP="00F74984">
            <w:pPr>
              <w:jc w:val="both"/>
              <w:rPr>
                <w:rStyle w:val="lev"/>
                <w:b w:val="0"/>
                <w:bCs w:val="0"/>
                <w:sz w:val="20"/>
                <w:szCs w:val="20"/>
                <w:lang w:val="fr-FR"/>
              </w:rPr>
            </w:pPr>
            <w:r w:rsidRPr="00FB1295">
              <w:rPr>
                <w:rStyle w:val="lev"/>
                <w:rFonts w:cstheme="minorHAnsi"/>
                <w:b w:val="0"/>
                <w:bCs w:val="0"/>
                <w:sz w:val="20"/>
                <w:szCs w:val="20"/>
                <w:shd w:val="clear" w:color="auto" w:fill="FFFFFF"/>
              </w:rPr>
              <w:t>A</w:t>
            </w:r>
            <w:r w:rsidRPr="00FB1295">
              <w:rPr>
                <w:rStyle w:val="lev"/>
                <w:b w:val="0"/>
                <w:bCs w:val="0"/>
                <w:sz w:val="20"/>
                <w:szCs w:val="20"/>
              </w:rPr>
              <w:t xml:space="preserve">lain Chiche &amp; François Soutif.  </w:t>
            </w:r>
            <w:r w:rsidRPr="00D922D3">
              <w:rPr>
                <w:rStyle w:val="lev"/>
                <w:b w:val="0"/>
                <w:bCs w:val="0"/>
                <w:sz w:val="20"/>
                <w:szCs w:val="20"/>
              </w:rPr>
              <w:t xml:space="preserve">C’est bizarre. </w:t>
            </w:r>
            <w:r w:rsidR="00D922D3">
              <w:rPr>
                <w:rStyle w:val="lev"/>
                <w:b w:val="0"/>
                <w:bCs w:val="0"/>
                <w:sz w:val="20"/>
                <w:szCs w:val="20"/>
                <w:lang w:val="fr-FR"/>
              </w:rPr>
              <w:t>É</w:t>
            </w:r>
            <w:r w:rsidRPr="000F1789">
              <w:rPr>
                <w:rStyle w:val="lev"/>
                <w:b w:val="0"/>
                <w:bCs w:val="0"/>
                <w:sz w:val="20"/>
                <w:szCs w:val="20"/>
                <w:lang w:val="fr-FR"/>
              </w:rPr>
              <w:t xml:space="preserve">d. </w:t>
            </w:r>
            <w:r w:rsidR="00D922D3">
              <w:rPr>
                <w:rStyle w:val="lev"/>
                <w:b w:val="0"/>
                <w:bCs w:val="0"/>
                <w:sz w:val="20"/>
                <w:szCs w:val="20"/>
                <w:lang w:val="fr-FR"/>
              </w:rPr>
              <w:t>É</w:t>
            </w:r>
            <w:r w:rsidRPr="000F1789">
              <w:rPr>
                <w:rStyle w:val="lev"/>
                <w:b w:val="0"/>
                <w:bCs w:val="0"/>
                <w:sz w:val="20"/>
                <w:szCs w:val="20"/>
                <w:lang w:val="fr-FR"/>
              </w:rPr>
              <w:t>cole des Loisirs</w:t>
            </w:r>
          </w:p>
          <w:p w14:paraId="26ACFE46" w14:textId="162A4908" w:rsidR="00FB1295" w:rsidRPr="00FB1295" w:rsidRDefault="00FB1295" w:rsidP="00F74984">
            <w:pPr>
              <w:jc w:val="both"/>
              <w:rPr>
                <w:rFonts w:cstheme="minorHAnsi"/>
                <w:i/>
                <w:iCs/>
                <w:sz w:val="20"/>
                <w:szCs w:val="20"/>
              </w:rPr>
            </w:pPr>
            <w:r w:rsidRPr="00FB1295">
              <w:rPr>
                <w:rFonts w:cstheme="minorHAnsi"/>
                <w:i/>
                <w:iCs/>
                <w:sz w:val="20"/>
                <w:szCs w:val="20"/>
                <w:shd w:val="clear" w:color="auto" w:fill="FFFFFF"/>
              </w:rPr>
              <w:t xml:space="preserve">Trois grands-mères aimaient se retrouver </w:t>
            </w:r>
            <w:r w:rsidR="000F1789">
              <w:rPr>
                <w:rFonts w:cstheme="minorHAnsi"/>
                <w:i/>
                <w:iCs/>
                <w:sz w:val="20"/>
                <w:szCs w:val="20"/>
                <w:shd w:val="clear" w:color="auto" w:fill="FFFFFF"/>
              </w:rPr>
              <w:t xml:space="preserve">pour </w:t>
            </w:r>
            <w:r w:rsidRPr="00FB1295">
              <w:rPr>
                <w:rFonts w:cstheme="minorHAnsi"/>
                <w:i/>
                <w:iCs/>
                <w:sz w:val="20"/>
                <w:szCs w:val="20"/>
                <w:shd w:val="clear" w:color="auto" w:fill="FFFFFF"/>
              </w:rPr>
              <w:t>prendre le thé</w:t>
            </w:r>
            <w:r w:rsidR="000F1789">
              <w:rPr>
                <w:rFonts w:cstheme="minorHAnsi"/>
                <w:i/>
                <w:iCs/>
                <w:sz w:val="20"/>
                <w:szCs w:val="20"/>
                <w:shd w:val="clear" w:color="auto" w:fill="FFFFFF"/>
              </w:rPr>
              <w:t>. U</w:t>
            </w:r>
            <w:r w:rsidRPr="00FB1295">
              <w:rPr>
                <w:rFonts w:cstheme="minorHAnsi"/>
                <w:i/>
                <w:iCs/>
                <w:sz w:val="20"/>
                <w:szCs w:val="20"/>
                <w:shd w:val="clear" w:color="auto" w:fill="FFFFFF"/>
              </w:rPr>
              <w:t xml:space="preserve">n jour, un camion de déménagement apporte des affaires dans la maison vide juste en face. Les </w:t>
            </w:r>
            <w:r w:rsidR="000F1789">
              <w:rPr>
                <w:rFonts w:cstheme="minorHAnsi"/>
                <w:i/>
                <w:iCs/>
                <w:sz w:val="20"/>
                <w:szCs w:val="20"/>
                <w:shd w:val="clear" w:color="auto" w:fill="FFFFFF"/>
              </w:rPr>
              <w:t>mamys</w:t>
            </w:r>
            <w:r w:rsidRPr="00FB1295">
              <w:rPr>
                <w:rFonts w:cstheme="minorHAnsi"/>
                <w:i/>
                <w:iCs/>
                <w:sz w:val="20"/>
                <w:szCs w:val="20"/>
                <w:shd w:val="clear" w:color="auto" w:fill="FFFFFF"/>
              </w:rPr>
              <w:t xml:space="preserve"> observent et spéculent à longueur de journée sur leur nouveau voisin</w:t>
            </w:r>
            <w:r w:rsidR="000F1789">
              <w:rPr>
                <w:rFonts w:cstheme="minorHAnsi"/>
                <w:i/>
                <w:iCs/>
                <w:sz w:val="20"/>
                <w:szCs w:val="20"/>
                <w:shd w:val="clear" w:color="auto" w:fill="FFFFFF"/>
              </w:rPr>
              <w:t>, d’autant plus qu’elles entendent d</w:t>
            </w:r>
            <w:r w:rsidRPr="00FB1295">
              <w:rPr>
                <w:rFonts w:cstheme="minorHAnsi"/>
                <w:i/>
                <w:iCs/>
                <w:sz w:val="20"/>
                <w:szCs w:val="20"/>
                <w:shd w:val="clear" w:color="auto" w:fill="FFFFFF"/>
              </w:rPr>
              <w:t>es bruits étranges et</w:t>
            </w:r>
            <w:r w:rsidR="000F1789">
              <w:rPr>
                <w:rFonts w:cstheme="minorHAnsi"/>
                <w:i/>
                <w:iCs/>
                <w:sz w:val="20"/>
                <w:szCs w:val="20"/>
                <w:shd w:val="clear" w:color="auto" w:fill="FFFFFF"/>
              </w:rPr>
              <w:t xml:space="preserve"> voient d</w:t>
            </w:r>
            <w:r w:rsidRPr="00FB1295">
              <w:rPr>
                <w:rFonts w:cstheme="minorHAnsi"/>
                <w:i/>
                <w:iCs/>
                <w:sz w:val="20"/>
                <w:szCs w:val="20"/>
                <w:shd w:val="clear" w:color="auto" w:fill="FFFFFF"/>
              </w:rPr>
              <w:t xml:space="preserve">es ombres inquiétantes, ça c'est BIZARRE ! </w:t>
            </w:r>
          </w:p>
        </w:tc>
        <w:tc>
          <w:tcPr>
            <w:tcW w:w="3021" w:type="dxa"/>
          </w:tcPr>
          <w:p w14:paraId="14E8C5D6" w14:textId="417531BD" w:rsidR="00FB1295" w:rsidRDefault="000F1789" w:rsidP="00F74984">
            <w:pPr>
              <w:jc w:val="both"/>
              <w:rPr>
                <w:sz w:val="20"/>
                <w:szCs w:val="20"/>
              </w:rPr>
            </w:pPr>
            <w:r>
              <w:rPr>
                <w:sz w:val="20"/>
                <w:szCs w:val="20"/>
              </w:rPr>
              <w:t xml:space="preserve">Laurie Cohen &amp; Kristel </w:t>
            </w:r>
            <w:proofErr w:type="spellStart"/>
            <w:r>
              <w:rPr>
                <w:sz w:val="20"/>
                <w:szCs w:val="20"/>
              </w:rPr>
              <w:t>Arzur</w:t>
            </w:r>
            <w:proofErr w:type="spellEnd"/>
            <w:r>
              <w:rPr>
                <w:sz w:val="20"/>
                <w:szCs w:val="20"/>
              </w:rPr>
              <w:t xml:space="preserve">. La famille Bizarre ! </w:t>
            </w:r>
            <w:r w:rsidR="00D922D3">
              <w:rPr>
                <w:sz w:val="20"/>
                <w:szCs w:val="20"/>
              </w:rPr>
              <w:t>É</w:t>
            </w:r>
            <w:r>
              <w:rPr>
                <w:sz w:val="20"/>
                <w:szCs w:val="20"/>
              </w:rPr>
              <w:t>d. D’un monde à l’autre.</w:t>
            </w:r>
          </w:p>
          <w:p w14:paraId="55A388BD" w14:textId="7E5CF7AC" w:rsidR="000F1789" w:rsidRPr="000F1789" w:rsidRDefault="000F1789" w:rsidP="00F94EE2">
            <w:pPr>
              <w:jc w:val="both"/>
              <w:rPr>
                <w:rFonts w:cstheme="minorHAnsi"/>
                <w:i/>
                <w:iCs/>
                <w:sz w:val="20"/>
                <w:szCs w:val="20"/>
              </w:rPr>
            </w:pPr>
            <w:r>
              <w:rPr>
                <w:i/>
                <w:iCs/>
                <w:sz w:val="20"/>
                <w:szCs w:val="20"/>
              </w:rPr>
              <w:t xml:space="preserve">Dans la famille Bizarre, il y a les parents, les grands-parents, l’oncle et la tante ainsi que </w:t>
            </w:r>
            <w:proofErr w:type="spellStart"/>
            <w:r>
              <w:rPr>
                <w:i/>
                <w:iCs/>
                <w:sz w:val="20"/>
                <w:szCs w:val="20"/>
              </w:rPr>
              <w:t>Nicotin</w:t>
            </w:r>
            <w:proofErr w:type="spellEnd"/>
            <w:r>
              <w:rPr>
                <w:i/>
                <w:iCs/>
                <w:sz w:val="20"/>
                <w:szCs w:val="20"/>
              </w:rPr>
              <w:t xml:space="preserve">, Léonie, </w:t>
            </w:r>
            <w:proofErr w:type="spellStart"/>
            <w:r>
              <w:rPr>
                <w:i/>
                <w:iCs/>
                <w:sz w:val="20"/>
                <w:szCs w:val="20"/>
              </w:rPr>
              <w:t>Cloélia</w:t>
            </w:r>
            <w:proofErr w:type="spellEnd"/>
            <w:r>
              <w:rPr>
                <w:i/>
                <w:iCs/>
                <w:sz w:val="20"/>
                <w:szCs w:val="20"/>
              </w:rPr>
              <w:t xml:space="preserve">, </w:t>
            </w:r>
            <w:proofErr w:type="spellStart"/>
            <w:r>
              <w:rPr>
                <w:i/>
                <w:iCs/>
                <w:sz w:val="20"/>
                <w:szCs w:val="20"/>
              </w:rPr>
              <w:t>Mélilo</w:t>
            </w:r>
            <w:proofErr w:type="spellEnd"/>
            <w:r>
              <w:rPr>
                <w:i/>
                <w:iCs/>
                <w:sz w:val="20"/>
                <w:szCs w:val="20"/>
              </w:rPr>
              <w:t xml:space="preserve"> et Léon. Tous sont hors du commun et cette grande famille attire souvent les regards des autres qui la trouvent bien étrange. La famille Bizarre, elle, se moque de tous ces regards et ne se sent pas si différente que cela.</w:t>
            </w:r>
          </w:p>
        </w:tc>
      </w:tr>
    </w:tbl>
    <w:p w14:paraId="4C6D014D" w14:textId="7D397527" w:rsidR="00DC207E" w:rsidRDefault="00DC207E" w:rsidP="00F74984">
      <w:pPr>
        <w:jc w:val="both"/>
      </w:pPr>
    </w:p>
    <w:p w14:paraId="20504345" w14:textId="43794E0A" w:rsidR="00B22F7D" w:rsidRDefault="00545A23" w:rsidP="00545A23">
      <w:pPr>
        <w:jc w:val="both"/>
      </w:pPr>
      <w:r>
        <w:t xml:space="preserve">3- </w:t>
      </w:r>
      <w:r w:rsidR="00B22F7D">
        <w:t xml:space="preserve">Des livres </w:t>
      </w:r>
      <w:r w:rsidR="008125C3">
        <w:t>utilisant le procédé du Verlan.</w:t>
      </w:r>
    </w:p>
    <w:tbl>
      <w:tblPr>
        <w:tblStyle w:val="Grilledutableau"/>
        <w:tblW w:w="0" w:type="auto"/>
        <w:tblLook w:val="04A0" w:firstRow="1" w:lastRow="0" w:firstColumn="1" w:lastColumn="0" w:noHBand="0" w:noVBand="1"/>
      </w:tblPr>
      <w:tblGrid>
        <w:gridCol w:w="3020"/>
        <w:gridCol w:w="3021"/>
        <w:gridCol w:w="3021"/>
      </w:tblGrid>
      <w:tr w:rsidR="00B22F7D" w14:paraId="6537A709" w14:textId="77777777" w:rsidTr="00B22F7D">
        <w:tc>
          <w:tcPr>
            <w:tcW w:w="3020" w:type="dxa"/>
          </w:tcPr>
          <w:p w14:paraId="3D369B07" w14:textId="245B4F53" w:rsidR="00B22F7D" w:rsidRDefault="00B22F7D" w:rsidP="00B22F7D">
            <w:pPr>
              <w:jc w:val="center"/>
            </w:pPr>
            <w:r>
              <w:rPr>
                <w:noProof/>
                <w:lang w:eastAsia="fr-BE"/>
              </w:rPr>
              <w:drawing>
                <wp:inline distT="0" distB="0" distL="0" distR="0" wp14:anchorId="513FAFF3" wp14:editId="3C585901">
                  <wp:extent cx="950595" cy="1397000"/>
                  <wp:effectExtent l="0" t="0" r="1905" b="0"/>
                  <wp:docPr id="35" name="Image 35" descr="1, Histoires bizarres de l'école zar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Histoires bizarres de l'école zarb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0595" cy="1397000"/>
                          </a:xfrm>
                          <a:prstGeom prst="rect">
                            <a:avLst/>
                          </a:prstGeom>
                          <a:noFill/>
                          <a:ln>
                            <a:noFill/>
                          </a:ln>
                        </pic:spPr>
                      </pic:pic>
                    </a:graphicData>
                  </a:graphic>
                </wp:inline>
              </w:drawing>
            </w:r>
          </w:p>
        </w:tc>
        <w:tc>
          <w:tcPr>
            <w:tcW w:w="3021" w:type="dxa"/>
          </w:tcPr>
          <w:p w14:paraId="72E641AB" w14:textId="0453ED10" w:rsidR="00B22F7D" w:rsidRDefault="00BB1DDA" w:rsidP="00BB1DDA">
            <w:pPr>
              <w:jc w:val="center"/>
            </w:pPr>
            <w:r>
              <w:rPr>
                <w:noProof/>
                <w:lang w:eastAsia="fr-BE"/>
              </w:rPr>
              <w:drawing>
                <wp:inline distT="0" distB="0" distL="0" distR="0" wp14:anchorId="0ADE22E6" wp14:editId="7E88E6C9">
                  <wp:extent cx="1360880" cy="1360880"/>
                  <wp:effectExtent l="0" t="0" r="0" b="0"/>
                  <wp:docPr id="36" name="Image 36" descr="Le Secret De Monsieur Verlan   de stéphane daniel  Format Broch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 Secret De Monsieur Verlan   de stéphane daniel  Format Broché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0529" cy="1370529"/>
                          </a:xfrm>
                          <a:prstGeom prst="rect">
                            <a:avLst/>
                          </a:prstGeom>
                          <a:noFill/>
                          <a:ln>
                            <a:noFill/>
                          </a:ln>
                        </pic:spPr>
                      </pic:pic>
                    </a:graphicData>
                  </a:graphic>
                </wp:inline>
              </w:drawing>
            </w:r>
          </w:p>
        </w:tc>
        <w:tc>
          <w:tcPr>
            <w:tcW w:w="3021" w:type="dxa"/>
          </w:tcPr>
          <w:p w14:paraId="06722D11" w14:textId="5B9B974C" w:rsidR="00B22F7D" w:rsidRDefault="008125C3" w:rsidP="008125C3">
            <w:pPr>
              <w:jc w:val="center"/>
            </w:pPr>
            <w:r>
              <w:rPr>
                <w:noProof/>
                <w:lang w:eastAsia="fr-BE"/>
              </w:rPr>
              <w:drawing>
                <wp:inline distT="0" distB="0" distL="0" distR="0" wp14:anchorId="0B3B6F22" wp14:editId="4A672D8D">
                  <wp:extent cx="1375200" cy="1375200"/>
                  <wp:effectExtent l="0" t="0" r="0" b="0"/>
                  <wp:docPr id="37" name="Image 37" descr="Ma zonmé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 zonmé -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8229" cy="1388229"/>
                          </a:xfrm>
                          <a:prstGeom prst="rect">
                            <a:avLst/>
                          </a:prstGeom>
                          <a:noFill/>
                          <a:ln>
                            <a:noFill/>
                          </a:ln>
                        </pic:spPr>
                      </pic:pic>
                    </a:graphicData>
                  </a:graphic>
                </wp:inline>
              </w:drawing>
            </w:r>
          </w:p>
        </w:tc>
      </w:tr>
      <w:tr w:rsidR="00B22F7D" w14:paraId="2A24A6E3" w14:textId="77777777" w:rsidTr="00B22F7D">
        <w:tc>
          <w:tcPr>
            <w:tcW w:w="3020" w:type="dxa"/>
          </w:tcPr>
          <w:p w14:paraId="0AE40571" w14:textId="0F0DA1A9" w:rsidR="00B22F7D" w:rsidRDefault="00B22F7D" w:rsidP="00F74984">
            <w:pPr>
              <w:jc w:val="both"/>
              <w:rPr>
                <w:sz w:val="20"/>
                <w:szCs w:val="20"/>
              </w:rPr>
            </w:pPr>
            <w:r>
              <w:rPr>
                <w:sz w:val="20"/>
                <w:szCs w:val="20"/>
              </w:rPr>
              <w:t xml:space="preserve">Louis </w:t>
            </w:r>
            <w:proofErr w:type="spellStart"/>
            <w:r>
              <w:rPr>
                <w:sz w:val="20"/>
                <w:szCs w:val="20"/>
              </w:rPr>
              <w:t>Sachar</w:t>
            </w:r>
            <w:proofErr w:type="spellEnd"/>
            <w:r>
              <w:rPr>
                <w:sz w:val="20"/>
                <w:szCs w:val="20"/>
              </w:rPr>
              <w:t xml:space="preserve">. Histoires bizarres de l’école Zarbi. </w:t>
            </w:r>
            <w:r w:rsidR="00D922D3">
              <w:rPr>
                <w:sz w:val="20"/>
                <w:szCs w:val="20"/>
              </w:rPr>
              <w:t>É</w:t>
            </w:r>
            <w:r>
              <w:rPr>
                <w:sz w:val="20"/>
                <w:szCs w:val="20"/>
              </w:rPr>
              <w:t>d. Bayard</w:t>
            </w:r>
          </w:p>
          <w:p w14:paraId="230FF783" w14:textId="502659AE" w:rsidR="00B22F7D" w:rsidRPr="00B22F7D" w:rsidRDefault="00B22F7D" w:rsidP="00BB1DDA">
            <w:pPr>
              <w:jc w:val="both"/>
              <w:rPr>
                <w:sz w:val="20"/>
                <w:szCs w:val="20"/>
              </w:rPr>
            </w:pPr>
            <w:r>
              <w:rPr>
                <w:i/>
                <w:iCs/>
                <w:sz w:val="20"/>
                <w:szCs w:val="20"/>
              </w:rPr>
              <w:t xml:space="preserve">L’école Zarbi est très bizarre. Les architectes ont commis une petite erreur lors de sa construction. </w:t>
            </w:r>
            <w:r>
              <w:rPr>
                <w:i/>
                <w:iCs/>
                <w:sz w:val="20"/>
                <w:szCs w:val="20"/>
              </w:rPr>
              <w:lastRenderedPageBreak/>
              <w:t>Normalement, l’école aurait dû avoir un étage et trente classes mais à la fin des travaux, on s’est aperçu qu’elle avait bien trente classes mais aussi trente étages ! De plus, il s’y passe des choses étranges : une prof transforme ses élèves en pommes</w:t>
            </w:r>
            <w:r w:rsidR="00BB1DDA">
              <w:rPr>
                <w:i/>
                <w:iCs/>
                <w:sz w:val="20"/>
                <w:szCs w:val="20"/>
              </w:rPr>
              <w:t xml:space="preserve">, un élève apprend ses leçons en dormant en classe… Vraiment Zarbi ! </w:t>
            </w:r>
          </w:p>
        </w:tc>
        <w:tc>
          <w:tcPr>
            <w:tcW w:w="3021" w:type="dxa"/>
          </w:tcPr>
          <w:p w14:paraId="5B60A5D0" w14:textId="1EA665D9" w:rsidR="00BB1DDA" w:rsidRDefault="00BB1DDA" w:rsidP="00F74984">
            <w:pPr>
              <w:jc w:val="both"/>
              <w:rPr>
                <w:sz w:val="20"/>
                <w:szCs w:val="20"/>
              </w:rPr>
            </w:pPr>
            <w:r>
              <w:rPr>
                <w:sz w:val="20"/>
                <w:szCs w:val="20"/>
              </w:rPr>
              <w:lastRenderedPageBreak/>
              <w:t xml:space="preserve">Stéphane Daniel &amp; Jean-Marie Renard. Le secret de monsieur Verlan. </w:t>
            </w:r>
            <w:r w:rsidR="00D922D3">
              <w:rPr>
                <w:sz w:val="20"/>
                <w:szCs w:val="20"/>
              </w:rPr>
              <w:t>É</w:t>
            </w:r>
            <w:r>
              <w:rPr>
                <w:sz w:val="20"/>
                <w:szCs w:val="20"/>
              </w:rPr>
              <w:t>d. Casterman</w:t>
            </w:r>
          </w:p>
          <w:p w14:paraId="0E0839E1" w14:textId="77777777" w:rsidR="00BB1DDA" w:rsidRDefault="00BB1DDA" w:rsidP="00F74984">
            <w:pPr>
              <w:jc w:val="both"/>
              <w:rPr>
                <w:i/>
                <w:iCs/>
                <w:sz w:val="20"/>
                <w:szCs w:val="20"/>
              </w:rPr>
            </w:pPr>
            <w:r>
              <w:rPr>
                <w:i/>
                <w:iCs/>
                <w:sz w:val="20"/>
                <w:szCs w:val="20"/>
              </w:rPr>
              <w:t xml:space="preserve">Madame </w:t>
            </w:r>
            <w:proofErr w:type="spellStart"/>
            <w:r>
              <w:rPr>
                <w:i/>
                <w:iCs/>
                <w:sz w:val="20"/>
                <w:szCs w:val="20"/>
              </w:rPr>
              <w:t>Lepif</w:t>
            </w:r>
            <w:proofErr w:type="spellEnd"/>
            <w:r>
              <w:rPr>
                <w:i/>
                <w:iCs/>
                <w:sz w:val="20"/>
                <w:szCs w:val="20"/>
              </w:rPr>
              <w:t>, la maitresse de CE2 (P3) est malade.</w:t>
            </w:r>
          </w:p>
          <w:p w14:paraId="02434E2A" w14:textId="2896413A" w:rsidR="00BB1DDA" w:rsidRDefault="00BB1DDA" w:rsidP="00F74984">
            <w:pPr>
              <w:jc w:val="both"/>
              <w:rPr>
                <w:i/>
                <w:iCs/>
                <w:sz w:val="20"/>
                <w:szCs w:val="20"/>
              </w:rPr>
            </w:pPr>
            <w:r>
              <w:rPr>
                <w:i/>
                <w:iCs/>
                <w:sz w:val="20"/>
                <w:szCs w:val="20"/>
              </w:rPr>
              <w:lastRenderedPageBreak/>
              <w:t xml:space="preserve"> Elle va devoir être opérée de l’appendicite. Les élèves de la classe vont rapidement se rendre compte que le remplacement de Madame </w:t>
            </w:r>
            <w:proofErr w:type="spellStart"/>
            <w:r>
              <w:rPr>
                <w:i/>
                <w:iCs/>
                <w:sz w:val="20"/>
                <w:szCs w:val="20"/>
              </w:rPr>
              <w:t>Lepif</w:t>
            </w:r>
            <w:proofErr w:type="spellEnd"/>
            <w:r>
              <w:rPr>
                <w:i/>
                <w:iCs/>
                <w:sz w:val="20"/>
                <w:szCs w:val="20"/>
              </w:rPr>
              <w:t xml:space="preserve"> est très étrange. Quelque chose ne tourne pas rond…</w:t>
            </w:r>
          </w:p>
          <w:p w14:paraId="2E2FA256" w14:textId="77777777" w:rsidR="00BB1DDA" w:rsidRPr="00BB1DDA" w:rsidRDefault="00BB1DDA" w:rsidP="00F74984">
            <w:pPr>
              <w:jc w:val="both"/>
              <w:rPr>
                <w:i/>
                <w:iCs/>
                <w:sz w:val="20"/>
                <w:szCs w:val="20"/>
              </w:rPr>
            </w:pPr>
          </w:p>
          <w:p w14:paraId="36971E01" w14:textId="27511614" w:rsidR="00BB1DDA" w:rsidRPr="00BB1DDA" w:rsidRDefault="00BB1DDA" w:rsidP="00F74984">
            <w:pPr>
              <w:jc w:val="both"/>
              <w:rPr>
                <w:rFonts w:cstheme="minorHAnsi"/>
                <w:i/>
                <w:iCs/>
                <w:sz w:val="20"/>
                <w:szCs w:val="20"/>
              </w:rPr>
            </w:pPr>
          </w:p>
        </w:tc>
        <w:tc>
          <w:tcPr>
            <w:tcW w:w="3021" w:type="dxa"/>
          </w:tcPr>
          <w:p w14:paraId="0EBD3D1B" w14:textId="3555F98A" w:rsidR="00B22F7D" w:rsidRDefault="008125C3" w:rsidP="00F74984">
            <w:pPr>
              <w:jc w:val="both"/>
              <w:rPr>
                <w:sz w:val="20"/>
                <w:szCs w:val="20"/>
              </w:rPr>
            </w:pPr>
            <w:r w:rsidRPr="008125C3">
              <w:rPr>
                <w:sz w:val="20"/>
                <w:szCs w:val="20"/>
              </w:rPr>
              <w:lastRenderedPageBreak/>
              <w:t xml:space="preserve">Vincent Malonne &amp; Soledad Bravi. Ma </w:t>
            </w:r>
            <w:proofErr w:type="spellStart"/>
            <w:r w:rsidRPr="008125C3">
              <w:rPr>
                <w:sz w:val="20"/>
                <w:szCs w:val="20"/>
              </w:rPr>
              <w:t>zonmé</w:t>
            </w:r>
            <w:proofErr w:type="spellEnd"/>
            <w:r w:rsidRPr="008125C3">
              <w:rPr>
                <w:sz w:val="20"/>
                <w:szCs w:val="20"/>
              </w:rPr>
              <w:t xml:space="preserve">. </w:t>
            </w:r>
            <w:r w:rsidR="00D922D3">
              <w:rPr>
                <w:sz w:val="20"/>
                <w:szCs w:val="20"/>
              </w:rPr>
              <w:t>É</w:t>
            </w:r>
            <w:r w:rsidRPr="008125C3">
              <w:rPr>
                <w:sz w:val="20"/>
                <w:szCs w:val="20"/>
              </w:rPr>
              <w:t xml:space="preserve">d. </w:t>
            </w:r>
            <w:r>
              <w:rPr>
                <w:sz w:val="20"/>
                <w:szCs w:val="20"/>
              </w:rPr>
              <w:t xml:space="preserve">Seuil </w:t>
            </w:r>
          </w:p>
          <w:p w14:paraId="37BAAEFA" w14:textId="11709F20" w:rsidR="00DE7F0D" w:rsidRDefault="00DE7F0D" w:rsidP="00F74984">
            <w:pPr>
              <w:jc w:val="both"/>
              <w:rPr>
                <w:i/>
                <w:iCs/>
                <w:sz w:val="20"/>
                <w:szCs w:val="20"/>
              </w:rPr>
            </w:pPr>
            <w:r>
              <w:rPr>
                <w:i/>
                <w:iCs/>
                <w:sz w:val="20"/>
                <w:szCs w:val="20"/>
              </w:rPr>
              <w:t xml:space="preserve">Un imagier en verlan permettant aux élèves de comprendre le principe. </w:t>
            </w:r>
          </w:p>
          <w:p w14:paraId="289544A6" w14:textId="56C63657" w:rsidR="00DE7F0D" w:rsidRDefault="00DE7F0D" w:rsidP="00F74984">
            <w:pPr>
              <w:jc w:val="both"/>
              <w:rPr>
                <w:i/>
                <w:iCs/>
                <w:sz w:val="20"/>
                <w:szCs w:val="20"/>
              </w:rPr>
            </w:pPr>
            <w:r>
              <w:rPr>
                <w:i/>
                <w:iCs/>
                <w:sz w:val="20"/>
                <w:szCs w:val="20"/>
              </w:rPr>
              <w:lastRenderedPageBreak/>
              <w:t>Dans cette maison à l’envers, tout est renversant !</w:t>
            </w:r>
          </w:p>
          <w:p w14:paraId="0D1F8FAF" w14:textId="77777777" w:rsidR="00DE7F0D" w:rsidRPr="00DE7F0D" w:rsidRDefault="00DE7F0D" w:rsidP="00F74984">
            <w:pPr>
              <w:jc w:val="both"/>
              <w:rPr>
                <w:i/>
                <w:iCs/>
                <w:sz w:val="20"/>
                <w:szCs w:val="20"/>
              </w:rPr>
            </w:pPr>
          </w:p>
          <w:p w14:paraId="5E66D5CB" w14:textId="0ED7EB84" w:rsidR="00DE7F0D" w:rsidRPr="008125C3" w:rsidRDefault="00DE7F0D" w:rsidP="00F74984">
            <w:pPr>
              <w:jc w:val="both"/>
              <w:rPr>
                <w:sz w:val="20"/>
                <w:szCs w:val="20"/>
              </w:rPr>
            </w:pPr>
          </w:p>
        </w:tc>
      </w:tr>
    </w:tbl>
    <w:p w14:paraId="05756A80" w14:textId="77777777" w:rsidR="00B22F7D" w:rsidRPr="00BC5BAB" w:rsidRDefault="00B22F7D" w:rsidP="00F74984">
      <w:pPr>
        <w:jc w:val="both"/>
      </w:pPr>
    </w:p>
    <w:p w14:paraId="7AB0B407" w14:textId="1C8EAD1B" w:rsidR="000A30C5" w:rsidRDefault="000A30C5" w:rsidP="000A30C5">
      <w:pPr>
        <w:pStyle w:val="Paragraphedeliste"/>
        <w:numPr>
          <w:ilvl w:val="0"/>
          <w:numId w:val="1"/>
        </w:numPr>
        <w:jc w:val="center"/>
        <w:rPr>
          <w:b/>
          <w:bCs/>
          <w:i/>
          <w:iCs/>
          <w:u w:val="single"/>
        </w:rPr>
      </w:pPr>
      <w:r>
        <w:rPr>
          <w:b/>
          <w:bCs/>
          <w:i/>
          <w:iCs/>
          <w:u w:val="single"/>
        </w:rPr>
        <w:t>Les auteurs n’écrivent pas à partir de RIEN…</w:t>
      </w:r>
    </w:p>
    <w:p w14:paraId="67F766A1" w14:textId="349337CB" w:rsidR="000A30C5" w:rsidRDefault="001927A7" w:rsidP="001927A7">
      <w:pPr>
        <w:jc w:val="both"/>
      </w:pPr>
      <w:r>
        <w:t>Les élèves n’ont bien souvent pas conscience que les grands auteurs ont leurs propres sources d’inspiration. Ils peuvent puiser dans leurs expériences de vie, leurs rencontres, leurs lectures, les faits d’actualité…</w:t>
      </w:r>
    </w:p>
    <w:p w14:paraId="0ED03713" w14:textId="0285C412" w:rsidR="00D62F52" w:rsidRPr="00D62F52" w:rsidRDefault="00D62F52" w:rsidP="001927A7">
      <w:pPr>
        <w:jc w:val="both"/>
        <w:rPr>
          <w:u w:val="single"/>
        </w:rPr>
      </w:pPr>
      <w:r>
        <w:rPr>
          <w:u w:val="single"/>
        </w:rPr>
        <w:t>Exemples :</w:t>
      </w:r>
    </w:p>
    <w:p w14:paraId="58287C6C" w14:textId="3C9FA344" w:rsidR="004C320E" w:rsidRDefault="004C320E" w:rsidP="00545A23">
      <w:pPr>
        <w:pStyle w:val="Paragraphedeliste"/>
        <w:numPr>
          <w:ilvl w:val="0"/>
          <w:numId w:val="6"/>
        </w:numPr>
        <w:ind w:left="357" w:hanging="357"/>
        <w:jc w:val="both"/>
      </w:pPr>
      <w:r>
        <w:t>Marie Colot explique</w:t>
      </w:r>
      <w:r w:rsidR="00D62F52">
        <w:t xml:space="preserve"> </w:t>
      </w:r>
      <w:r>
        <w:t>avoir eu l’idée d’écrire l’histoire « Ma maison en carton » après sa rencontre avec Christian, un SDF installé à la sortie d’un supermarché.</w:t>
      </w:r>
    </w:p>
    <w:p w14:paraId="4ACDEA88" w14:textId="0C8146A6" w:rsidR="00D62F52" w:rsidRDefault="00D62F52" w:rsidP="00545A23">
      <w:pPr>
        <w:pStyle w:val="Paragraphedeliste"/>
        <w:numPr>
          <w:ilvl w:val="0"/>
          <w:numId w:val="6"/>
        </w:numPr>
        <w:ind w:left="357" w:hanging="357"/>
        <w:jc w:val="both"/>
      </w:pPr>
      <w:r>
        <w:t xml:space="preserve">Thomas Lavachery relate toutes les recherches qu’il a effectuées avant et pendant l’écriture de ses romans. Pour « Bjorn, le </w:t>
      </w:r>
      <w:proofErr w:type="spellStart"/>
      <w:r>
        <w:t>Morphir</w:t>
      </w:r>
      <w:proofErr w:type="spellEnd"/>
      <w:r>
        <w:t> », par exemple, il s’est beaucoup renseigné sur les Vikings et la vie au Moyen-</w:t>
      </w:r>
      <w:r w:rsidR="00D922D3">
        <w:t>Â</w:t>
      </w:r>
      <w:r>
        <w:t>ge. Il a pris de nombreuses notes et constitué des dossiers afin que son histoire soit crédible.</w:t>
      </w:r>
    </w:p>
    <w:p w14:paraId="3C910FE6" w14:textId="3536D303" w:rsidR="009C3735" w:rsidRDefault="009C3735" w:rsidP="00545A23">
      <w:pPr>
        <w:pStyle w:val="Paragraphedeliste"/>
        <w:numPr>
          <w:ilvl w:val="0"/>
          <w:numId w:val="6"/>
        </w:numPr>
        <w:ind w:left="357" w:hanging="357"/>
        <w:jc w:val="both"/>
      </w:pPr>
      <w:r>
        <w:t xml:space="preserve">Sara </w:t>
      </w:r>
      <w:proofErr w:type="spellStart"/>
      <w:r>
        <w:t>Gréselle</w:t>
      </w:r>
      <w:proofErr w:type="spellEnd"/>
      <w:r>
        <w:t xml:space="preserve"> et Ludovic Flamant expliquent comment, à partir d’une idée, ils ont pu construire une histoire </w:t>
      </w:r>
    </w:p>
    <w:p w14:paraId="1FD79227" w14:textId="7D2E8CA1" w:rsidR="009C3735" w:rsidRPr="00DE359D" w:rsidRDefault="009C3735" w:rsidP="009C3735">
      <w:pPr>
        <w:jc w:val="both"/>
        <w:rPr>
          <w:b/>
          <w:bCs/>
          <w:i/>
          <w:iCs/>
        </w:rPr>
      </w:pPr>
      <w:r w:rsidRPr="00DE359D">
        <w:rPr>
          <w:b/>
          <w:bCs/>
          <w:i/>
          <w:iCs/>
        </w:rPr>
        <w:sym w:font="Wingdings" w:char="F0E0"/>
      </w:r>
      <w:r w:rsidRPr="00DE359D">
        <w:rPr>
          <w:b/>
          <w:bCs/>
          <w:i/>
          <w:iCs/>
        </w:rPr>
        <w:t xml:space="preserve"> Voir liens vidéos et la brochure « La cuisine d’un auteur » dans la partie « références pour aller plus loin ».</w:t>
      </w:r>
    </w:p>
    <w:p w14:paraId="144E2B36" w14:textId="29D8F980" w:rsidR="001927A7" w:rsidRDefault="009C3735" w:rsidP="001927A7">
      <w:pPr>
        <w:jc w:val="both"/>
      </w:pPr>
      <w:r>
        <w:t xml:space="preserve">Il est donc important que les élèves prennent conscience qu’on n’écrit pas à partir de rien et que l’émergence des idées prend appui sur nos propres ressources. </w:t>
      </w:r>
      <w:r w:rsidR="00D62F52">
        <w:t xml:space="preserve">Vous pourrez </w:t>
      </w:r>
      <w:r>
        <w:t xml:space="preserve">ainsi les </w:t>
      </w:r>
      <w:r w:rsidR="00D62F52">
        <w:t xml:space="preserve">aider à établir des liens pour faire naitre </w:t>
      </w:r>
      <w:r>
        <w:t xml:space="preserve">et alimenter </w:t>
      </w:r>
      <w:r w:rsidR="00D62F52">
        <w:t>les idées nécessaires à la construction du récit.</w:t>
      </w:r>
      <w:r w:rsidR="004C320E">
        <w:t xml:space="preserve"> </w:t>
      </w:r>
    </w:p>
    <w:p w14:paraId="45138331" w14:textId="77777777" w:rsidR="004C320E" w:rsidRPr="001927A7" w:rsidRDefault="004C320E" w:rsidP="001927A7">
      <w:pPr>
        <w:jc w:val="both"/>
      </w:pPr>
    </w:p>
    <w:p w14:paraId="7C86EB3A" w14:textId="2D01E1C8" w:rsidR="000A30C5" w:rsidRPr="000A30C5" w:rsidRDefault="000A30C5" w:rsidP="000A30C5">
      <w:pPr>
        <w:pStyle w:val="Paragraphedeliste"/>
        <w:numPr>
          <w:ilvl w:val="0"/>
          <w:numId w:val="1"/>
        </w:numPr>
        <w:jc w:val="center"/>
        <w:rPr>
          <w:b/>
          <w:bCs/>
          <w:i/>
          <w:iCs/>
          <w:u w:val="single"/>
        </w:rPr>
      </w:pPr>
      <w:r>
        <w:rPr>
          <w:b/>
          <w:bCs/>
          <w:i/>
          <w:iCs/>
          <w:u w:val="single"/>
        </w:rPr>
        <w:t>Tous les auteurs ont des brouillons…</w:t>
      </w:r>
    </w:p>
    <w:p w14:paraId="2B0B4322" w14:textId="49BF7422" w:rsidR="00FD1DF2" w:rsidRDefault="00CE0CB3" w:rsidP="00996784">
      <w:r>
        <w:t>Les grands auteurs sont fiers de leurs brouillons car ceux-ci constituent la trace de leur démarche créative. Amenez donc vos élèves à les considérer comme tels en les gardant, en retravaillant une ébauche de récit…</w:t>
      </w:r>
    </w:p>
    <w:p w14:paraId="3E8F7980" w14:textId="5D97E919" w:rsidR="00D922D3" w:rsidRPr="001A63A2" w:rsidRDefault="00CE0CB3" w:rsidP="00996784">
      <w:r>
        <w:t>N’hésitez pas à leur montrer des brouillons d’écrivains. On en trouve beaucoup sur Internet.</w:t>
      </w:r>
    </w:p>
    <w:p w14:paraId="661A1E77" w14:textId="77777777" w:rsidR="001A63A2" w:rsidRDefault="001A63A2">
      <w:pPr>
        <w:rPr>
          <w:u w:val="single"/>
        </w:rPr>
      </w:pPr>
      <w:r>
        <w:rPr>
          <w:u w:val="single"/>
        </w:rPr>
        <w:br w:type="page"/>
      </w:r>
    </w:p>
    <w:p w14:paraId="584D7A90" w14:textId="27D65F7E" w:rsidR="00CE0CB3" w:rsidRDefault="00CE0CB3" w:rsidP="00996784">
      <w:r w:rsidRPr="00CE0CB3">
        <w:rPr>
          <w:u w:val="single"/>
        </w:rPr>
        <w:t>Exemples</w:t>
      </w:r>
      <w:r>
        <w:t> :</w:t>
      </w:r>
    </w:p>
    <w:tbl>
      <w:tblPr>
        <w:tblStyle w:val="Grilledutableau"/>
        <w:tblW w:w="0" w:type="auto"/>
        <w:tblLook w:val="04A0" w:firstRow="1" w:lastRow="0" w:firstColumn="1" w:lastColumn="0" w:noHBand="0" w:noVBand="1"/>
      </w:tblPr>
      <w:tblGrid>
        <w:gridCol w:w="3336"/>
        <w:gridCol w:w="2883"/>
        <w:gridCol w:w="2843"/>
      </w:tblGrid>
      <w:tr w:rsidR="00CE0CB3" w14:paraId="363A6687" w14:textId="77777777" w:rsidTr="00CE0CB3">
        <w:tc>
          <w:tcPr>
            <w:tcW w:w="3020" w:type="dxa"/>
          </w:tcPr>
          <w:p w14:paraId="144FC53E" w14:textId="7C55E6B5" w:rsidR="00CE0CB3" w:rsidRDefault="00CE0CB3" w:rsidP="00996784">
            <w:r>
              <w:t>Flaubert, Madame de Bovary</w:t>
            </w:r>
          </w:p>
        </w:tc>
        <w:tc>
          <w:tcPr>
            <w:tcW w:w="3021" w:type="dxa"/>
          </w:tcPr>
          <w:p w14:paraId="534E84F5" w14:textId="04E31C17" w:rsidR="00CE0CB3" w:rsidRDefault="00CE0CB3" w:rsidP="00996784">
            <w:r>
              <w:t>Victor Hugo, L’homme qui rit</w:t>
            </w:r>
          </w:p>
        </w:tc>
        <w:tc>
          <w:tcPr>
            <w:tcW w:w="3021" w:type="dxa"/>
          </w:tcPr>
          <w:p w14:paraId="064F9601" w14:textId="75D6BCB3" w:rsidR="00CE0CB3" w:rsidRDefault="00CE0CB3" w:rsidP="00996784">
            <w:r>
              <w:t>Honoré de Balzac, La pâquerette</w:t>
            </w:r>
          </w:p>
        </w:tc>
      </w:tr>
      <w:tr w:rsidR="00D922D3" w14:paraId="67F71D35" w14:textId="77777777" w:rsidTr="00CE0CB3">
        <w:tc>
          <w:tcPr>
            <w:tcW w:w="3020" w:type="dxa"/>
          </w:tcPr>
          <w:p w14:paraId="5C67F626" w14:textId="45BE199F" w:rsidR="00D922D3" w:rsidRDefault="00D922D3" w:rsidP="00996784">
            <w:r w:rsidRPr="00CE0CB3">
              <w:rPr>
                <w:noProof/>
                <w:lang w:eastAsia="fr-BE"/>
              </w:rPr>
              <w:drawing>
                <wp:inline distT="0" distB="0" distL="0" distR="0" wp14:anchorId="28E9B0EB" wp14:editId="2834FE24">
                  <wp:extent cx="1979247" cy="1371345"/>
                  <wp:effectExtent l="0" t="0" r="2540" b="63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8164" cy="1377523"/>
                          </a:xfrm>
                          <a:prstGeom prst="rect">
                            <a:avLst/>
                          </a:prstGeom>
                          <a:noFill/>
                          <a:ln>
                            <a:noFill/>
                          </a:ln>
                        </pic:spPr>
                      </pic:pic>
                    </a:graphicData>
                  </a:graphic>
                </wp:inline>
              </w:drawing>
            </w:r>
          </w:p>
        </w:tc>
        <w:tc>
          <w:tcPr>
            <w:tcW w:w="3021" w:type="dxa"/>
          </w:tcPr>
          <w:p w14:paraId="1B5AEE97" w14:textId="1CB74030" w:rsidR="00D922D3" w:rsidRDefault="00D922D3" w:rsidP="00996784">
            <w:r>
              <w:rPr>
                <w:noProof/>
                <w:lang w:eastAsia="fr-BE"/>
              </w:rPr>
              <w:drawing>
                <wp:inline distT="0" distB="0" distL="0" distR="0" wp14:anchorId="3D263EFD" wp14:editId="7F4B49AC">
                  <wp:extent cx="1641475" cy="221297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41475" cy="2212975"/>
                          </a:xfrm>
                          <a:prstGeom prst="rect">
                            <a:avLst/>
                          </a:prstGeom>
                          <a:noFill/>
                          <a:ln>
                            <a:noFill/>
                          </a:ln>
                        </pic:spPr>
                      </pic:pic>
                    </a:graphicData>
                  </a:graphic>
                </wp:inline>
              </w:drawing>
            </w:r>
          </w:p>
        </w:tc>
        <w:tc>
          <w:tcPr>
            <w:tcW w:w="3021" w:type="dxa"/>
          </w:tcPr>
          <w:p w14:paraId="0A7FE815" w14:textId="22655336" w:rsidR="00D922D3" w:rsidRDefault="00D922D3" w:rsidP="00996784">
            <w:r>
              <w:rPr>
                <w:noProof/>
                <w:lang w:eastAsia="fr-BE"/>
              </w:rPr>
              <w:drawing>
                <wp:inline distT="0" distB="0" distL="0" distR="0" wp14:anchorId="24361024" wp14:editId="49160088">
                  <wp:extent cx="1591310" cy="2344420"/>
                  <wp:effectExtent l="0" t="0" r="889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1310" cy="2344420"/>
                          </a:xfrm>
                          <a:prstGeom prst="rect">
                            <a:avLst/>
                          </a:prstGeom>
                          <a:noFill/>
                          <a:ln>
                            <a:noFill/>
                          </a:ln>
                        </pic:spPr>
                      </pic:pic>
                    </a:graphicData>
                  </a:graphic>
                </wp:inline>
              </w:drawing>
            </w:r>
          </w:p>
        </w:tc>
      </w:tr>
    </w:tbl>
    <w:p w14:paraId="04AF5762" w14:textId="77777777" w:rsidR="00D922D3" w:rsidRDefault="00D922D3" w:rsidP="00996784"/>
    <w:p w14:paraId="4BA4FF0D" w14:textId="0D986295" w:rsidR="00876113" w:rsidRDefault="00D922D3" w:rsidP="00996784">
      <w:r>
        <w:t>À</w:t>
      </w:r>
      <w:r w:rsidR="00876113">
        <w:t xml:space="preserve"> la manière de Thomas Lavachery, il est possible de constituer un dossier d’écriture dans lequel seront placés divers documents : les idées, la chronologie des événements, le profil des personnages, la carte ou plan des lieux… </w:t>
      </w:r>
    </w:p>
    <w:p w14:paraId="737C2444" w14:textId="40F2C49C" w:rsidR="00CE0CB3" w:rsidRDefault="00876113" w:rsidP="00876113">
      <w:pPr>
        <w:jc w:val="center"/>
      </w:pPr>
      <w:r w:rsidRPr="00876113">
        <w:rPr>
          <w:noProof/>
          <w:lang w:eastAsia="fr-BE"/>
        </w:rPr>
        <w:drawing>
          <wp:inline distT="0" distB="0" distL="0" distR="0" wp14:anchorId="23525202" wp14:editId="6102C825">
            <wp:extent cx="5114257" cy="36288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21291" cy="3633791"/>
                    </a:xfrm>
                    <a:prstGeom prst="rect">
                      <a:avLst/>
                    </a:prstGeom>
                  </pic:spPr>
                </pic:pic>
              </a:graphicData>
            </a:graphic>
          </wp:inline>
        </w:drawing>
      </w:r>
    </w:p>
    <w:p w14:paraId="3C6D7B06" w14:textId="77777777" w:rsidR="00876113" w:rsidRDefault="00876113" w:rsidP="00876113">
      <w:pPr>
        <w:jc w:val="center"/>
      </w:pPr>
    </w:p>
    <w:p w14:paraId="2743E8DA" w14:textId="28ED5804" w:rsidR="00F74984" w:rsidRPr="00F74984" w:rsidRDefault="00F74984" w:rsidP="00996784">
      <w:pPr>
        <w:rPr>
          <w:b/>
          <w:bCs/>
        </w:rPr>
      </w:pPr>
      <w:r w:rsidRPr="001A63A2">
        <w:rPr>
          <w:b/>
          <w:bCs/>
          <w:highlight w:val="yellow"/>
        </w:rPr>
        <w:t>DES STRAT</w:t>
      </w:r>
      <w:r w:rsidR="00D922D3" w:rsidRPr="001A63A2">
        <w:rPr>
          <w:b/>
          <w:bCs/>
          <w:highlight w:val="yellow"/>
        </w:rPr>
        <w:t>É</w:t>
      </w:r>
      <w:r w:rsidRPr="001A63A2">
        <w:rPr>
          <w:b/>
          <w:bCs/>
          <w:highlight w:val="yellow"/>
        </w:rPr>
        <w:t xml:space="preserve">GIES POUR </w:t>
      </w:r>
      <w:r w:rsidR="00D922D3" w:rsidRPr="001A63A2">
        <w:rPr>
          <w:b/>
          <w:bCs/>
          <w:highlight w:val="yellow"/>
        </w:rPr>
        <w:t>É</w:t>
      </w:r>
      <w:r w:rsidRPr="001A63A2">
        <w:rPr>
          <w:b/>
          <w:bCs/>
          <w:highlight w:val="yellow"/>
        </w:rPr>
        <w:t>CRIRE UNE HISTOIRE</w:t>
      </w:r>
    </w:p>
    <w:p w14:paraId="075B1EB8" w14:textId="1FE8A159" w:rsidR="00274EFF" w:rsidRDefault="00274EFF" w:rsidP="00996784">
      <w:r>
        <w:t>Les lectures préalables, la prise de connaissance de procédés d’écriture d’auteurs tout comme le fait de garder des traces de toutes les idées émises aideront certainement les élèves à appréhender l’écriture d’une histoire.</w:t>
      </w:r>
    </w:p>
    <w:p w14:paraId="3A829066" w14:textId="524CBB7D" w:rsidR="00274EFF" w:rsidRDefault="00545A23" w:rsidP="00996784">
      <w:r>
        <w:t>É</w:t>
      </w:r>
      <w:r w:rsidR="000772DB">
        <w:t>crire un récit imaginaire cohérent et original, cela s’apprend.</w:t>
      </w:r>
      <w:r w:rsidR="00906365">
        <w:t xml:space="preserve"> Les élèves devraient pouvoir se construire les réseaux de connaissances nécessaires à la production d’un récit consistant. </w:t>
      </w:r>
      <w:r w:rsidR="000772DB">
        <w:t xml:space="preserve"> </w:t>
      </w:r>
      <w:r w:rsidR="005A7B63">
        <w:t xml:space="preserve">Les stratégies proposées ci-dessous </w:t>
      </w:r>
      <w:r w:rsidR="00906365">
        <w:t>vous aideront</w:t>
      </w:r>
      <w:r w:rsidR="005A7B63">
        <w:t xml:space="preserve"> à accompagner les élèves dans cette démarche rigoureuse mais ô combien passionnante.</w:t>
      </w:r>
    </w:p>
    <w:p w14:paraId="60DC96EA" w14:textId="09968194" w:rsidR="00511FAC" w:rsidRDefault="00511FAC" w:rsidP="00996784"/>
    <w:p w14:paraId="6DF5B3D3" w14:textId="1CAC2084" w:rsidR="00511FAC" w:rsidRPr="00511FAC" w:rsidRDefault="00511FAC" w:rsidP="00511FAC">
      <w:pPr>
        <w:pStyle w:val="Paragraphedeliste"/>
        <w:numPr>
          <w:ilvl w:val="0"/>
          <w:numId w:val="2"/>
        </w:numPr>
        <w:jc w:val="center"/>
        <w:rPr>
          <w:b/>
          <w:bCs/>
          <w:u w:val="single"/>
        </w:rPr>
      </w:pPr>
      <w:r w:rsidRPr="00511FAC">
        <w:rPr>
          <w:b/>
          <w:bCs/>
          <w:u w:val="single"/>
        </w:rPr>
        <w:t>S’assurer des connaissances que les élèves ont sur les récits de fiction</w:t>
      </w:r>
    </w:p>
    <w:p w14:paraId="12682300" w14:textId="4991409C" w:rsidR="00511FAC" w:rsidRDefault="00511FAC" w:rsidP="001A63A2">
      <w:pPr>
        <w:pStyle w:val="Paragraphedeliste"/>
        <w:numPr>
          <w:ilvl w:val="0"/>
          <w:numId w:val="5"/>
        </w:numPr>
        <w:ind w:left="357" w:hanging="357"/>
      </w:pPr>
      <w:r>
        <w:t xml:space="preserve">Amener les élèves à parler de leurs histoires préférées, à raconter un récit ; les inviter à dire ce qu’ils aiment dans </w:t>
      </w:r>
      <w:r w:rsidR="00481853">
        <w:t>les histoires</w:t>
      </w:r>
      <w:r>
        <w:t xml:space="preserve"> et à expliquer ce qui les rend intéressantes. </w:t>
      </w:r>
    </w:p>
    <w:p w14:paraId="3C0A09ED" w14:textId="0C6F56CD" w:rsidR="00511FAC" w:rsidRDefault="00511FAC" w:rsidP="00511FAC">
      <w:r>
        <w:sym w:font="Wingdings" w:char="F0E0"/>
      </w:r>
      <w:r>
        <w:t xml:space="preserve"> Ce moment d’échanges peut s’effectuer collectivement ou en petits groupes et aboutir à une synthèse de ce type :</w:t>
      </w:r>
    </w:p>
    <w:p w14:paraId="26619E1D" w14:textId="2D45336C" w:rsidR="00511FAC" w:rsidRDefault="001D37CE" w:rsidP="001D37CE">
      <w:pPr>
        <w:jc w:val="center"/>
      </w:pPr>
      <w:r w:rsidRPr="001D37CE">
        <w:rPr>
          <w:noProof/>
          <w:lang w:eastAsia="fr-BE"/>
        </w:rPr>
        <w:drawing>
          <wp:inline distT="0" distB="0" distL="0" distR="0" wp14:anchorId="40A3DA7D" wp14:editId="139689D6">
            <wp:extent cx="3967920" cy="2217959"/>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79226" cy="2224279"/>
                    </a:xfrm>
                    <a:prstGeom prst="rect">
                      <a:avLst/>
                    </a:prstGeom>
                  </pic:spPr>
                </pic:pic>
              </a:graphicData>
            </a:graphic>
          </wp:inline>
        </w:drawing>
      </w:r>
    </w:p>
    <w:p w14:paraId="52D28582" w14:textId="77777777" w:rsidR="008B1546" w:rsidRDefault="008B1546" w:rsidP="001D37CE">
      <w:pPr>
        <w:jc w:val="center"/>
      </w:pPr>
    </w:p>
    <w:p w14:paraId="5A4C5F42" w14:textId="78DF0F78" w:rsidR="001D37CE" w:rsidRDefault="001D37CE" w:rsidP="001D37CE">
      <w:pPr>
        <w:pStyle w:val="Paragraphedeliste"/>
        <w:numPr>
          <w:ilvl w:val="0"/>
          <w:numId w:val="2"/>
        </w:numPr>
        <w:jc w:val="center"/>
        <w:rPr>
          <w:b/>
          <w:bCs/>
          <w:u w:val="single"/>
        </w:rPr>
      </w:pPr>
      <w:r w:rsidRPr="001D37CE">
        <w:rPr>
          <w:b/>
          <w:bCs/>
          <w:u w:val="single"/>
        </w:rPr>
        <w:t>Appliquer ce que l’on sait des récits à l’histoire proposée par Marie Colot.</w:t>
      </w:r>
    </w:p>
    <w:p w14:paraId="20616FD9" w14:textId="30B149EB" w:rsidR="00481853" w:rsidRPr="00481853" w:rsidRDefault="00481853" w:rsidP="00481853">
      <w:r>
        <w:t>Partir des connaissances préalables que les élèves ont sur les récits de fiction permettra de mieux appréhender l’histoire proposée par Marie Colot. De ce fait, les éléments manquants seront mis en exergue, notamment le problème, la solution et la fin de l’histoire.</w:t>
      </w:r>
    </w:p>
    <w:tbl>
      <w:tblPr>
        <w:tblStyle w:val="Grilledutableau"/>
        <w:tblW w:w="0" w:type="auto"/>
        <w:tblLook w:val="04A0" w:firstRow="1" w:lastRow="0" w:firstColumn="1" w:lastColumn="0" w:noHBand="0" w:noVBand="1"/>
      </w:tblPr>
      <w:tblGrid>
        <w:gridCol w:w="3397"/>
        <w:gridCol w:w="5665"/>
      </w:tblGrid>
      <w:tr w:rsidR="001D37CE" w14:paraId="0BC288B5" w14:textId="77777777" w:rsidTr="00481853">
        <w:tc>
          <w:tcPr>
            <w:tcW w:w="3397" w:type="dxa"/>
          </w:tcPr>
          <w:p w14:paraId="42FE1A5E" w14:textId="0C6FBBF5" w:rsidR="001D37CE" w:rsidRPr="00481853" w:rsidRDefault="00481853" w:rsidP="001D37CE">
            <w:pPr>
              <w:rPr>
                <w:b/>
                <w:bCs/>
              </w:rPr>
            </w:pPr>
            <w:r w:rsidRPr="00481853">
              <w:rPr>
                <w:b/>
                <w:bCs/>
              </w:rPr>
              <w:t xml:space="preserve">Le titre ? </w:t>
            </w:r>
          </w:p>
        </w:tc>
        <w:tc>
          <w:tcPr>
            <w:tcW w:w="5665" w:type="dxa"/>
          </w:tcPr>
          <w:p w14:paraId="29465F4B" w14:textId="6D7241BA" w:rsidR="001D37CE" w:rsidRDefault="00481853" w:rsidP="001D37CE">
            <w:r>
              <w:t>Carrément zarbi !</w:t>
            </w:r>
          </w:p>
        </w:tc>
      </w:tr>
      <w:tr w:rsidR="001D37CE" w14:paraId="2454BEFD" w14:textId="77777777" w:rsidTr="00481853">
        <w:tc>
          <w:tcPr>
            <w:tcW w:w="3397" w:type="dxa"/>
          </w:tcPr>
          <w:p w14:paraId="75B8C485" w14:textId="77777777" w:rsidR="001D37CE" w:rsidRDefault="00481853" w:rsidP="001D37CE">
            <w:pPr>
              <w:rPr>
                <w:b/>
                <w:bCs/>
              </w:rPr>
            </w:pPr>
            <w:r>
              <w:rPr>
                <w:b/>
                <w:bCs/>
              </w:rPr>
              <w:t>Les personnages ?</w:t>
            </w:r>
          </w:p>
          <w:p w14:paraId="41032DAB" w14:textId="26FDE7F7" w:rsidR="00481853" w:rsidRPr="00481853" w:rsidRDefault="00481853" w:rsidP="001D37CE">
            <w:pPr>
              <w:rPr>
                <w:b/>
                <w:bCs/>
              </w:rPr>
            </w:pPr>
          </w:p>
        </w:tc>
        <w:tc>
          <w:tcPr>
            <w:tcW w:w="5665" w:type="dxa"/>
          </w:tcPr>
          <w:p w14:paraId="53704E6A" w14:textId="7FE03824" w:rsidR="00481853" w:rsidRDefault="00481853" w:rsidP="001A63A2">
            <w:pPr>
              <w:pStyle w:val="Paragraphedeliste"/>
              <w:numPr>
                <w:ilvl w:val="0"/>
                <w:numId w:val="5"/>
              </w:numPr>
              <w:ind w:left="357" w:hanging="357"/>
            </w:pPr>
            <w:r>
              <w:t>4 enfants « les zozos » : Zhong, Zéphir, Abdelaziz et Zazou.</w:t>
            </w:r>
          </w:p>
          <w:p w14:paraId="47A8A6A2" w14:textId="45D18A7C" w:rsidR="008901D0" w:rsidRDefault="008901D0" w:rsidP="00481853">
            <w:r>
              <w:sym w:font="Wingdings" w:char="F0E0"/>
            </w:r>
            <w:r>
              <w:t xml:space="preserve"> C’est Zazou qui raconte l’histoire.</w:t>
            </w:r>
          </w:p>
          <w:p w14:paraId="1320EBF0" w14:textId="78B31332" w:rsidR="00481853" w:rsidRDefault="00545A23" w:rsidP="001A63A2">
            <w:pPr>
              <w:pStyle w:val="Paragraphedeliste"/>
              <w:numPr>
                <w:ilvl w:val="0"/>
                <w:numId w:val="8"/>
              </w:numPr>
              <w:ind w:left="357" w:hanging="357"/>
            </w:pPr>
            <w:r>
              <w:t>L</w:t>
            </w:r>
            <w:r w:rsidR="00481853">
              <w:t>e locataire de l’appartement du rez-de-chaussée</w:t>
            </w:r>
          </w:p>
          <w:p w14:paraId="31FBCF84" w14:textId="3EDC47FC" w:rsidR="00481853" w:rsidRDefault="001A63A2" w:rsidP="001A63A2">
            <w:pPr>
              <w:pStyle w:val="Paragraphedeliste"/>
              <w:numPr>
                <w:ilvl w:val="0"/>
                <w:numId w:val="8"/>
              </w:numPr>
              <w:ind w:left="357" w:hanging="357"/>
            </w:pPr>
            <w:r>
              <w:t>L</w:t>
            </w:r>
            <w:r w:rsidR="00481853">
              <w:t>a dame du 5</w:t>
            </w:r>
            <w:r w:rsidR="00481853" w:rsidRPr="001A63A2">
              <w:rPr>
                <w:vertAlign w:val="superscript"/>
              </w:rPr>
              <w:t>ème</w:t>
            </w:r>
            <w:r w:rsidR="00481853">
              <w:t xml:space="preserve"> </w:t>
            </w:r>
          </w:p>
        </w:tc>
      </w:tr>
      <w:tr w:rsidR="001D37CE" w14:paraId="79A5D08F" w14:textId="77777777" w:rsidTr="00481853">
        <w:tc>
          <w:tcPr>
            <w:tcW w:w="3397" w:type="dxa"/>
          </w:tcPr>
          <w:p w14:paraId="622FC70D" w14:textId="6F2CCB89" w:rsidR="001D37CE" w:rsidRPr="00481853" w:rsidRDefault="00481853" w:rsidP="001D37CE">
            <w:pPr>
              <w:rPr>
                <w:b/>
                <w:bCs/>
              </w:rPr>
            </w:pPr>
            <w:r>
              <w:rPr>
                <w:b/>
                <w:bCs/>
              </w:rPr>
              <w:t>Le début de l’histoire ?</w:t>
            </w:r>
          </w:p>
        </w:tc>
        <w:tc>
          <w:tcPr>
            <w:tcW w:w="5665" w:type="dxa"/>
          </w:tcPr>
          <w:p w14:paraId="5DF42113" w14:textId="718838BB" w:rsidR="001D37CE" w:rsidRDefault="008B1546" w:rsidP="001A63A2">
            <w:pPr>
              <w:pStyle w:val="Paragraphedeliste"/>
              <w:numPr>
                <w:ilvl w:val="0"/>
                <w:numId w:val="9"/>
              </w:numPr>
              <w:ind w:left="357" w:hanging="357"/>
            </w:pPr>
            <w:r>
              <w:t>4 copains inséparables qui sont voisins. Ils se retrouvent dans la cave pour être tranquilles.</w:t>
            </w:r>
          </w:p>
        </w:tc>
      </w:tr>
      <w:tr w:rsidR="001D37CE" w14:paraId="0DE15320" w14:textId="77777777" w:rsidTr="00481853">
        <w:tc>
          <w:tcPr>
            <w:tcW w:w="3397" w:type="dxa"/>
          </w:tcPr>
          <w:p w14:paraId="693EE50C" w14:textId="6E0A5EED" w:rsidR="001D37CE" w:rsidRPr="00481853" w:rsidRDefault="00481853" w:rsidP="001D37CE">
            <w:pPr>
              <w:rPr>
                <w:b/>
                <w:bCs/>
              </w:rPr>
            </w:pPr>
            <w:r>
              <w:rPr>
                <w:b/>
                <w:bCs/>
              </w:rPr>
              <w:t>Les parties de l’histoire ?</w:t>
            </w:r>
          </w:p>
        </w:tc>
        <w:tc>
          <w:tcPr>
            <w:tcW w:w="5665" w:type="dxa"/>
          </w:tcPr>
          <w:p w14:paraId="472F0B5D" w14:textId="79F521DB" w:rsidR="001D37CE" w:rsidRDefault="008901D0" w:rsidP="001A63A2">
            <w:pPr>
              <w:pStyle w:val="Paragraphedeliste"/>
              <w:numPr>
                <w:ilvl w:val="0"/>
                <w:numId w:val="10"/>
              </w:numPr>
              <w:ind w:left="357" w:hanging="357"/>
            </w:pPr>
            <w:r>
              <w:t>Les 4 copains jouent dans la cave</w:t>
            </w:r>
          </w:p>
          <w:p w14:paraId="09457FE9" w14:textId="1869B408" w:rsidR="008901D0" w:rsidRDefault="008901D0" w:rsidP="001A63A2">
            <w:pPr>
              <w:pStyle w:val="Paragraphedeliste"/>
              <w:numPr>
                <w:ilvl w:val="0"/>
                <w:numId w:val="10"/>
              </w:numPr>
              <w:ind w:left="357" w:hanging="357"/>
            </w:pPr>
            <w:r>
              <w:t>Arrivée d’un voisin intrigant et pas très sympathique</w:t>
            </w:r>
          </w:p>
          <w:p w14:paraId="2CE5FB2A" w14:textId="3D7CC761" w:rsidR="008901D0" w:rsidRPr="008901D0" w:rsidRDefault="008901D0" w:rsidP="001D37CE">
            <w:pPr>
              <w:rPr>
                <w:i/>
                <w:iCs/>
              </w:rPr>
            </w:pPr>
            <w:r>
              <w:sym w:font="Wingdings" w:char="F0E0"/>
            </w:r>
            <w:r>
              <w:t xml:space="preserve"> </w:t>
            </w:r>
            <w:r>
              <w:rPr>
                <w:i/>
                <w:iCs/>
              </w:rPr>
              <w:t>Il faut inventer le problème, trouver une solution et terminer l’histoire.</w:t>
            </w:r>
          </w:p>
        </w:tc>
      </w:tr>
      <w:tr w:rsidR="001D37CE" w14:paraId="77025573" w14:textId="77777777" w:rsidTr="00481853">
        <w:tc>
          <w:tcPr>
            <w:tcW w:w="3397" w:type="dxa"/>
          </w:tcPr>
          <w:p w14:paraId="183EB670" w14:textId="4CAB79FC" w:rsidR="001D37CE" w:rsidRPr="00481853" w:rsidRDefault="00481853" w:rsidP="001D37CE">
            <w:pPr>
              <w:rPr>
                <w:b/>
                <w:bCs/>
              </w:rPr>
            </w:pPr>
            <w:r>
              <w:rPr>
                <w:b/>
                <w:bCs/>
              </w:rPr>
              <w:t>Ajout de détails intéressants ?</w:t>
            </w:r>
          </w:p>
        </w:tc>
        <w:tc>
          <w:tcPr>
            <w:tcW w:w="5665" w:type="dxa"/>
          </w:tcPr>
          <w:p w14:paraId="38E9A8ED" w14:textId="729A873C" w:rsidR="001D37CE" w:rsidRPr="008901D0" w:rsidRDefault="008901D0" w:rsidP="001D37CE">
            <w:pPr>
              <w:rPr>
                <w:i/>
                <w:iCs/>
              </w:rPr>
            </w:pPr>
            <w:r>
              <w:rPr>
                <w:i/>
                <w:iCs/>
              </w:rPr>
              <w:t>Qui est carrément Zarbi /bizarre ? Les 4 zozos ? Le voisin maigrichon ? Quels détails ajouter pour accrocher le lecteur ?</w:t>
            </w:r>
          </w:p>
        </w:tc>
      </w:tr>
      <w:tr w:rsidR="001D37CE" w14:paraId="781D8C6B" w14:textId="77777777" w:rsidTr="00481853">
        <w:tc>
          <w:tcPr>
            <w:tcW w:w="3397" w:type="dxa"/>
          </w:tcPr>
          <w:p w14:paraId="2F951650" w14:textId="2715E52D" w:rsidR="001D37CE" w:rsidRPr="00481853" w:rsidRDefault="00481853" w:rsidP="001D37CE">
            <w:pPr>
              <w:rPr>
                <w:b/>
                <w:bCs/>
              </w:rPr>
            </w:pPr>
            <w:r>
              <w:rPr>
                <w:b/>
                <w:bCs/>
              </w:rPr>
              <w:t>Fin de l’histoire</w:t>
            </w:r>
          </w:p>
        </w:tc>
        <w:tc>
          <w:tcPr>
            <w:tcW w:w="5665" w:type="dxa"/>
          </w:tcPr>
          <w:p w14:paraId="0585C685" w14:textId="7CE76B63" w:rsidR="001D37CE" w:rsidRPr="001A63A2" w:rsidRDefault="008901D0" w:rsidP="001A63A2">
            <w:pPr>
              <w:pStyle w:val="Paragraphedeliste"/>
              <w:numPr>
                <w:ilvl w:val="0"/>
                <w:numId w:val="11"/>
              </w:numPr>
              <w:ind w:left="357" w:hanging="357"/>
              <w:rPr>
                <w:i/>
                <w:iCs/>
              </w:rPr>
            </w:pPr>
            <w:r w:rsidRPr="001A63A2">
              <w:rPr>
                <w:i/>
                <w:iCs/>
              </w:rPr>
              <w:t xml:space="preserve">? </w:t>
            </w:r>
            <w:r w:rsidR="00545A23" w:rsidRPr="001A63A2">
              <w:rPr>
                <w:i/>
                <w:iCs/>
              </w:rPr>
              <w:t>À</w:t>
            </w:r>
            <w:r w:rsidRPr="001A63A2">
              <w:rPr>
                <w:i/>
                <w:iCs/>
              </w:rPr>
              <w:t xml:space="preserve"> inventer ! </w:t>
            </w:r>
          </w:p>
        </w:tc>
      </w:tr>
    </w:tbl>
    <w:p w14:paraId="266BF9A6" w14:textId="77777777" w:rsidR="001D37CE" w:rsidRPr="001D37CE" w:rsidRDefault="001D37CE" w:rsidP="001D37CE"/>
    <w:p w14:paraId="079579E8" w14:textId="478A5767" w:rsidR="008B1546" w:rsidRPr="00794E33" w:rsidRDefault="008B1546" w:rsidP="00794E33">
      <w:pPr>
        <w:pStyle w:val="Paragraphedeliste"/>
        <w:numPr>
          <w:ilvl w:val="0"/>
          <w:numId w:val="2"/>
        </w:numPr>
        <w:jc w:val="center"/>
        <w:rPr>
          <w:b/>
          <w:bCs/>
          <w:u w:val="single"/>
        </w:rPr>
      </w:pPr>
      <w:r w:rsidRPr="00794E33">
        <w:rPr>
          <w:b/>
          <w:bCs/>
          <w:u w:val="single"/>
        </w:rPr>
        <w:t>Focus sur la narration</w:t>
      </w:r>
    </w:p>
    <w:p w14:paraId="72C48DAC" w14:textId="2207933C" w:rsidR="008B1546" w:rsidRDefault="005E4491" w:rsidP="005E4491">
      <w:r>
        <w:t xml:space="preserve">Il s’agit d’apprendre aux élèves à comprendre la structure d’un récit en : </w:t>
      </w:r>
    </w:p>
    <w:p w14:paraId="3AD31684" w14:textId="54D3CB9E" w:rsidR="005E4491" w:rsidRDefault="005E4491" w:rsidP="005E4491">
      <w:r>
        <w:tab/>
        <w:t>-</w:t>
      </w:r>
      <w:r w:rsidR="00545A23">
        <w:t xml:space="preserve"> </w:t>
      </w:r>
      <w:r>
        <w:t>distinguant ses différentes parties ;</w:t>
      </w:r>
    </w:p>
    <w:p w14:paraId="2CA20D22" w14:textId="5C375A77" w:rsidR="005E4491" w:rsidRDefault="005E4491" w:rsidP="005E4491">
      <w:r>
        <w:tab/>
        <w:t>-</w:t>
      </w:r>
      <w:r w:rsidR="00545A23">
        <w:t xml:space="preserve"> </w:t>
      </w:r>
      <w:r>
        <w:t>définissant la fonction de chaque partie ;</w:t>
      </w:r>
    </w:p>
    <w:p w14:paraId="1D8299F6" w14:textId="529680EA" w:rsidR="005E4491" w:rsidRDefault="005E4491" w:rsidP="005E4491">
      <w:r>
        <w:tab/>
        <w:t>-</w:t>
      </w:r>
      <w:r w:rsidR="00545A23">
        <w:t xml:space="preserve"> </w:t>
      </w:r>
      <w:r>
        <w:t>déterminant les composantes de chaque partie ;</w:t>
      </w:r>
    </w:p>
    <w:p w14:paraId="4C512EE8" w14:textId="72DC6A3F" w:rsidR="005E4491" w:rsidRDefault="005E4491" w:rsidP="005E4491">
      <w:r>
        <w:tab/>
        <w:t>-</w:t>
      </w:r>
      <w:r w:rsidR="00545A23">
        <w:t xml:space="preserve"> </w:t>
      </w:r>
      <w:r>
        <w:t>commençant à réaliser l’importance des liens entre les parties.</w:t>
      </w:r>
    </w:p>
    <w:p w14:paraId="6EFED2F7" w14:textId="7159F67D" w:rsidR="005E4491" w:rsidRDefault="005E4491" w:rsidP="005E4491">
      <w:r>
        <w:sym w:font="Wingdings" w:char="F0E0"/>
      </w:r>
      <w:r>
        <w:t xml:space="preserve"> Les élèves peuvent être amenés à placer les vignettes des parties du récit dans l’ordre et à y associer les informations que l’on sait et ce qui est à construire.</w:t>
      </w:r>
    </w:p>
    <w:p w14:paraId="2352126C" w14:textId="49F1DF1E" w:rsidR="005E4491" w:rsidRPr="005E4491" w:rsidRDefault="005E4491" w:rsidP="005E4491">
      <w:pPr>
        <w:rPr>
          <w:u w:val="single"/>
        </w:rPr>
      </w:pPr>
      <w:r w:rsidRPr="005E4491">
        <w:rPr>
          <w:u w:val="single"/>
        </w:rPr>
        <w:t>Exemple :</w:t>
      </w:r>
    </w:p>
    <w:p w14:paraId="5AFC7454" w14:textId="5D379440" w:rsidR="005E4491" w:rsidRDefault="00E40F46" w:rsidP="005E4491">
      <w:r w:rsidRPr="00E40F46">
        <w:rPr>
          <w:noProof/>
          <w:lang w:eastAsia="fr-BE"/>
        </w:rPr>
        <w:drawing>
          <wp:inline distT="0" distB="0" distL="0" distR="0" wp14:anchorId="2E46195C" wp14:editId="56AD5B7F">
            <wp:extent cx="5707380" cy="3225800"/>
            <wp:effectExtent l="0" t="0" r="762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 r="926"/>
                    <a:stretch/>
                  </pic:blipFill>
                  <pic:spPr bwMode="auto">
                    <a:xfrm>
                      <a:off x="0" y="0"/>
                      <a:ext cx="5707380" cy="3225800"/>
                    </a:xfrm>
                    <a:prstGeom prst="rect">
                      <a:avLst/>
                    </a:prstGeom>
                    <a:ln>
                      <a:noFill/>
                    </a:ln>
                    <a:extLst>
                      <a:ext uri="{53640926-AAD7-44D8-BBD7-CCE9431645EC}">
                        <a14:shadowObscured xmlns:a14="http://schemas.microsoft.com/office/drawing/2010/main"/>
                      </a:ext>
                    </a:extLst>
                  </pic:spPr>
                </pic:pic>
              </a:graphicData>
            </a:graphic>
          </wp:inline>
        </w:drawing>
      </w:r>
    </w:p>
    <w:p w14:paraId="24412CE9" w14:textId="7C932304" w:rsidR="00545A23" w:rsidRDefault="00E40F46" w:rsidP="001A63A2">
      <w:pPr>
        <w:pStyle w:val="Paragraphedeliste"/>
        <w:numPr>
          <w:ilvl w:val="0"/>
          <w:numId w:val="12"/>
        </w:numPr>
        <w:ind w:left="357" w:hanging="357"/>
      </w:pPr>
      <w:r>
        <w:t>Amener les élèves à comprendre l’importance du lien logique entre la situation initiale et la situation finale ; repartir d’une histoire connue pour illustrer ce point, si nécessaire.</w:t>
      </w:r>
    </w:p>
    <w:p w14:paraId="20D7ABD4" w14:textId="1030E268" w:rsidR="00E40F46" w:rsidRDefault="00E40F46" w:rsidP="001A63A2">
      <w:pPr>
        <w:pStyle w:val="Paragraphedeliste"/>
        <w:numPr>
          <w:ilvl w:val="0"/>
          <w:numId w:val="12"/>
        </w:numPr>
        <w:ind w:left="357" w:hanging="357"/>
      </w:pPr>
      <w:r>
        <w:t>Faire émerger les idées concernant les éléments à inventer ; les structurer sous la forme d’une carte mentale, par exemple. Cette tâche peut s’effectuer collectivement ou en sous-groupes.</w:t>
      </w:r>
    </w:p>
    <w:p w14:paraId="3CFBA857" w14:textId="74B6A4A5" w:rsidR="00E40F46" w:rsidRDefault="009246CE" w:rsidP="005E4491">
      <w:r w:rsidRPr="009246CE">
        <w:rPr>
          <w:u w:val="single"/>
        </w:rPr>
        <w:t>Exemple</w:t>
      </w:r>
      <w:r>
        <w:t> : pour mieux visualiser l’histoire, proposer aux élèves de dessiner et/ou d’écrire toutes les idées qui germent. Les tâches peuvent être réparties entre les élèves de la classe.</w:t>
      </w:r>
    </w:p>
    <w:p w14:paraId="40C9A9ED" w14:textId="42FB9761" w:rsidR="009246CE" w:rsidRPr="009246CE" w:rsidRDefault="009246CE" w:rsidP="005E4491">
      <w:pPr>
        <w:rPr>
          <w:i/>
          <w:iCs/>
        </w:rPr>
      </w:pPr>
      <w:r>
        <w:rPr>
          <w:i/>
          <w:iCs/>
        </w:rPr>
        <w:t>Quel est le problème ?                   Que font et pensent les personnages ?            Fin de l’histoire ?</w:t>
      </w:r>
    </w:p>
    <w:p w14:paraId="4522937C" w14:textId="48EB3071" w:rsidR="009246CE" w:rsidRDefault="009246CE" w:rsidP="005E4491">
      <w:r>
        <w:rPr>
          <w:noProof/>
          <w:lang w:eastAsia="fr-BE"/>
        </w:rPr>
        <w:drawing>
          <wp:inline distT="0" distB="0" distL="0" distR="0" wp14:anchorId="21AEA010" wp14:editId="0C863DE5">
            <wp:extent cx="1900800" cy="1460754"/>
            <wp:effectExtent l="0" t="0" r="4445" b="6350"/>
            <wp:docPr id="44" name="Image 44" descr="Une image contenant texte, table, capture d’écran, table de travai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descr="Une image contenant texte, table, capture d’écran, table de travail&#10;&#10;Description générée automatiquem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6797" cy="1465363"/>
                    </a:xfrm>
                    <a:prstGeom prst="rect">
                      <a:avLst/>
                    </a:prstGeom>
                    <a:noFill/>
                    <a:ln>
                      <a:noFill/>
                    </a:ln>
                  </pic:spPr>
                </pic:pic>
              </a:graphicData>
            </a:graphic>
          </wp:inline>
        </w:drawing>
      </w:r>
      <w:r>
        <w:rPr>
          <w:noProof/>
          <w:lang w:eastAsia="fr-BE"/>
        </w:rPr>
        <w:drawing>
          <wp:inline distT="0" distB="0" distL="0" distR="0" wp14:anchorId="2E4C88DD" wp14:editId="72176BC8">
            <wp:extent cx="1908000" cy="1466288"/>
            <wp:effectExtent l="0" t="0" r="0" b="635"/>
            <wp:docPr id="45" name="Image 45" descr="Une image contenant texte, table, capture d’écran, table de travai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descr="Une image contenant texte, table, capture d’écran, table de travail&#10;&#10;Description générée automatiquem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34080" cy="1486331"/>
                    </a:xfrm>
                    <a:prstGeom prst="rect">
                      <a:avLst/>
                    </a:prstGeom>
                    <a:noFill/>
                    <a:ln>
                      <a:noFill/>
                    </a:ln>
                  </pic:spPr>
                </pic:pic>
              </a:graphicData>
            </a:graphic>
          </wp:inline>
        </w:drawing>
      </w:r>
      <w:r>
        <w:rPr>
          <w:noProof/>
          <w:lang w:eastAsia="fr-BE"/>
        </w:rPr>
        <w:drawing>
          <wp:inline distT="0" distB="0" distL="0" distR="0" wp14:anchorId="4D320F9C" wp14:editId="744E410F">
            <wp:extent cx="1929310" cy="1482664"/>
            <wp:effectExtent l="0" t="0" r="0" b="3810"/>
            <wp:docPr id="43" name="Image 43" descr="Une image contenant texte, table, capture d’écran, table de travai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descr="Une image contenant texte, table, capture d’écran, table de travail&#10;&#10;Description générée automatiquem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1454" cy="1491997"/>
                    </a:xfrm>
                    <a:prstGeom prst="rect">
                      <a:avLst/>
                    </a:prstGeom>
                    <a:noFill/>
                    <a:ln>
                      <a:noFill/>
                    </a:ln>
                  </pic:spPr>
                </pic:pic>
              </a:graphicData>
            </a:graphic>
          </wp:inline>
        </w:drawing>
      </w:r>
    </w:p>
    <w:p w14:paraId="01AE2E7B" w14:textId="5C6AF1B0" w:rsidR="009246CE" w:rsidRDefault="009246CE" w:rsidP="001A63A2">
      <w:pPr>
        <w:pStyle w:val="Paragraphedeliste"/>
        <w:numPr>
          <w:ilvl w:val="0"/>
          <w:numId w:val="13"/>
        </w:numPr>
        <w:ind w:left="357" w:hanging="357"/>
      </w:pPr>
      <w:r>
        <w:t>Mettre en commun et effectuer des choix : que garde-t-on pour réaliser un récit cohérent ?</w:t>
      </w:r>
    </w:p>
    <w:p w14:paraId="7FDAAC5E" w14:textId="755D7148" w:rsidR="00395AD3" w:rsidRDefault="00395AD3" w:rsidP="005E4491">
      <w:r>
        <w:t xml:space="preserve">Après cette phase d’émergence d’idées, proposer aux élèves de compléter, individuellement ou en groupe, un document qui servira d’outil de planification du récit. </w:t>
      </w:r>
    </w:p>
    <w:p w14:paraId="1CCFC1B5" w14:textId="2642B7A0" w:rsidR="00395AD3" w:rsidRPr="002C6E20" w:rsidRDefault="00395AD3" w:rsidP="005E4491">
      <w:r w:rsidRPr="00395AD3">
        <w:rPr>
          <w:u w:val="single"/>
        </w:rPr>
        <w:t>Exemple</w:t>
      </w:r>
      <w:r>
        <w:t xml:space="preserve"> : </w:t>
      </w:r>
      <w:r>
        <w:rPr>
          <w:i/>
          <w:iCs/>
        </w:rPr>
        <w:t>« Imaginons que des journalistes nous questionnent par rapport à notre histoire. Qu’allons-nous leur répondre ? »</w:t>
      </w:r>
      <w:r w:rsidR="002C6E20">
        <w:rPr>
          <w:i/>
          <w:iCs/>
        </w:rPr>
        <w:t xml:space="preserve">. </w:t>
      </w:r>
      <w:r w:rsidR="002C6E20">
        <w:t>Ne pas perdre de vue que c’est un enfant qui raconte l’histoire (Zazou).</w:t>
      </w:r>
    </w:p>
    <w:p w14:paraId="439F0B1A" w14:textId="659E4D24" w:rsidR="00395AD3" w:rsidRDefault="00395AD3" w:rsidP="006931B9">
      <w:r>
        <w:rPr>
          <w:noProof/>
          <w:lang w:eastAsia="fr-BE"/>
        </w:rPr>
        <w:drawing>
          <wp:inline distT="0" distB="0" distL="0" distR="0" wp14:anchorId="24E7238B" wp14:editId="0D34F27E">
            <wp:extent cx="2520000" cy="3491111"/>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38264" cy="3516414"/>
                    </a:xfrm>
                    <a:prstGeom prst="rect">
                      <a:avLst/>
                    </a:prstGeom>
                    <a:noFill/>
                    <a:ln>
                      <a:noFill/>
                    </a:ln>
                  </pic:spPr>
                </pic:pic>
              </a:graphicData>
            </a:graphic>
          </wp:inline>
        </w:drawing>
      </w:r>
      <w:r w:rsidR="006931B9">
        <w:t xml:space="preserve">     </w:t>
      </w:r>
      <w:r w:rsidR="006931B9">
        <w:rPr>
          <w:noProof/>
          <w:lang w:eastAsia="fr-BE"/>
        </w:rPr>
        <w:drawing>
          <wp:inline distT="0" distB="0" distL="0" distR="0" wp14:anchorId="0763EE1A" wp14:editId="3A152595">
            <wp:extent cx="3063275" cy="2382885"/>
            <wp:effectExtent l="0" t="0" r="3810" b="0"/>
            <wp:docPr id="47" name="Image 47" descr="Une image contenant texte, tableau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texte, tableau blanc&#10;&#10;Description générée automatiquem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63275" cy="2382885"/>
                    </a:xfrm>
                    <a:prstGeom prst="rect">
                      <a:avLst/>
                    </a:prstGeom>
                    <a:noFill/>
                    <a:ln>
                      <a:noFill/>
                    </a:ln>
                  </pic:spPr>
                </pic:pic>
              </a:graphicData>
            </a:graphic>
          </wp:inline>
        </w:drawing>
      </w:r>
    </w:p>
    <w:p w14:paraId="05025046" w14:textId="4CC6EB47" w:rsidR="00796E4F" w:rsidRPr="00796E4F" w:rsidRDefault="00796E4F" w:rsidP="00796E4F">
      <w:pPr>
        <w:jc w:val="right"/>
        <w:rPr>
          <w:i/>
          <w:iCs/>
          <w:sz w:val="20"/>
          <w:szCs w:val="20"/>
        </w:rPr>
      </w:pPr>
      <w:r>
        <w:rPr>
          <w:i/>
          <w:iCs/>
          <w:sz w:val="20"/>
          <w:szCs w:val="20"/>
          <w:u w:val="single"/>
        </w:rPr>
        <w:t xml:space="preserve">Ressource : </w:t>
      </w:r>
      <w:proofErr w:type="spellStart"/>
      <w:r>
        <w:rPr>
          <w:i/>
          <w:iCs/>
          <w:sz w:val="20"/>
          <w:szCs w:val="20"/>
        </w:rPr>
        <w:t>Cavanagh</w:t>
      </w:r>
      <w:proofErr w:type="spellEnd"/>
      <w:r>
        <w:rPr>
          <w:i/>
          <w:iCs/>
          <w:sz w:val="20"/>
          <w:szCs w:val="20"/>
        </w:rPr>
        <w:t xml:space="preserve"> M., Stratégies pour écrire un récit imaginaire.</w:t>
      </w:r>
    </w:p>
    <w:p w14:paraId="1A9F5A9E" w14:textId="77777777" w:rsidR="00395AD3" w:rsidRPr="00796E4F" w:rsidRDefault="00395AD3" w:rsidP="00395AD3">
      <w:pPr>
        <w:jc w:val="center"/>
        <w:rPr>
          <w:sz w:val="16"/>
          <w:szCs w:val="16"/>
        </w:rPr>
      </w:pPr>
    </w:p>
    <w:p w14:paraId="262A90B3" w14:textId="0700B840" w:rsidR="005A7B63" w:rsidRDefault="001570D2" w:rsidP="00794E33">
      <w:pPr>
        <w:pStyle w:val="Paragraphedeliste"/>
        <w:numPr>
          <w:ilvl w:val="0"/>
          <w:numId w:val="2"/>
        </w:numPr>
        <w:jc w:val="center"/>
        <w:rPr>
          <w:b/>
          <w:bCs/>
          <w:u w:val="single"/>
        </w:rPr>
      </w:pPr>
      <w:r>
        <w:rPr>
          <w:b/>
          <w:bCs/>
          <w:noProof/>
          <w:u w:val="single"/>
          <w:lang w:eastAsia="fr-BE"/>
        </w:rPr>
        <mc:AlternateContent>
          <mc:Choice Requires="wps">
            <w:drawing>
              <wp:anchor distT="0" distB="0" distL="114300" distR="114300" simplePos="0" relativeHeight="251663360" behindDoc="0" locked="0" layoutInCell="1" allowOverlap="1" wp14:anchorId="41A93442" wp14:editId="7BA75AE4">
                <wp:simplePos x="0" y="0"/>
                <wp:positionH relativeFrom="column">
                  <wp:posOffset>3031405</wp:posOffset>
                </wp:positionH>
                <wp:positionV relativeFrom="paragraph">
                  <wp:posOffset>1308285</wp:posOffset>
                </wp:positionV>
                <wp:extent cx="748800" cy="813600"/>
                <wp:effectExtent l="19050" t="0" r="13335" b="43815"/>
                <wp:wrapNone/>
                <wp:docPr id="51" name="Flèche : courbe vers la gauche 51"/>
                <wp:cNvGraphicFramePr/>
                <a:graphic xmlns:a="http://schemas.openxmlformats.org/drawingml/2006/main">
                  <a:graphicData uri="http://schemas.microsoft.com/office/word/2010/wordprocessingShape">
                    <wps:wsp>
                      <wps:cNvSpPr/>
                      <wps:spPr>
                        <a:xfrm>
                          <a:off x="0" y="0"/>
                          <a:ext cx="748800" cy="81360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76DA814"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 courbe vers la gauche 51" o:spid="_x0000_s1026" type="#_x0000_t103" style="position:absolute;margin-left:238.7pt;margin-top:103pt;width:58.95pt;height:64.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" adj="11660,19115,5400" fillcolor="#4472c4 [3204]" strokecolor="#1f3763 [1604]" strokeweight="1pt"/>
            </w:pict>
          </mc:Fallback>
        </mc:AlternateContent>
      </w:r>
      <w:r w:rsidR="005A7B63">
        <w:rPr>
          <w:b/>
          <w:bCs/>
          <w:u w:val="single"/>
        </w:rPr>
        <w:t>Focus sur le titre</w:t>
      </w:r>
    </w:p>
    <w:p w14:paraId="051E2B70" w14:textId="04B765B0" w:rsidR="005A7B63" w:rsidRDefault="00796E4F" w:rsidP="00796E4F">
      <w:r>
        <w:rPr>
          <w:noProof/>
          <w:lang w:eastAsia="fr-BE"/>
        </w:rPr>
        <mc:AlternateContent>
          <mc:Choice Requires="wps">
            <w:drawing>
              <wp:anchor distT="45720" distB="45720" distL="114300" distR="114300" simplePos="0" relativeHeight="251662336" behindDoc="0" locked="0" layoutInCell="1" allowOverlap="1" wp14:anchorId="44431936" wp14:editId="22D97C72">
                <wp:simplePos x="0" y="0"/>
                <wp:positionH relativeFrom="column">
                  <wp:posOffset>1619885</wp:posOffset>
                </wp:positionH>
                <wp:positionV relativeFrom="paragraph">
                  <wp:posOffset>38100</wp:posOffset>
                </wp:positionV>
                <wp:extent cx="3822700" cy="964565"/>
                <wp:effectExtent l="0" t="0" r="25400" b="26035"/>
                <wp:wrapSquare wrapText="bothSides"/>
                <wp:docPr id="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0" cy="964565"/>
                        </a:xfrm>
                        <a:prstGeom prst="rect">
                          <a:avLst/>
                        </a:prstGeom>
                        <a:solidFill>
                          <a:srgbClr val="FFFFFF"/>
                        </a:solidFill>
                        <a:ln w="9525">
                          <a:solidFill>
                            <a:srgbClr val="000000"/>
                          </a:solidFill>
                          <a:miter lim="800000"/>
                          <a:headEnd/>
                          <a:tailEnd/>
                        </a:ln>
                      </wps:spPr>
                      <wps:txbx>
                        <w:txbxContent>
                          <w:p w14:paraId="6169B047" w14:textId="41A120FC" w:rsidR="00796E4F" w:rsidRDefault="001439BD">
                            <w:r>
                              <w:t xml:space="preserve">Carrément zarbi, ce titre ! </w:t>
                            </w:r>
                          </w:p>
                          <w:p w14:paraId="6A8E13F2" w14:textId="03109251" w:rsidR="001439BD" w:rsidRDefault="001439BD" w:rsidP="001A63A2">
                            <w:pPr>
                              <w:pStyle w:val="Paragraphedeliste"/>
                              <w:numPr>
                                <w:ilvl w:val="0"/>
                                <w:numId w:val="14"/>
                              </w:numPr>
                            </w:pPr>
                            <w:r>
                              <w:t>Mettre en exergue que le choix du titre a une importance considérable. Il s’agit d’un élément important à prendre en compte lors de la construction du récit.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31936" id="_x0000_s1027" type="#_x0000_t202" style="position:absolute;margin-left:127.55pt;margin-top:3pt;width:301pt;height:75.9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">
                <v:textbox>
                  <w:txbxContent>
                    <w:p w14:paraId="6169B047" w14:textId="41A120FC" w:rsidR="00796E4F" w:rsidRDefault="001439BD">
                      <w:r>
                        <w:t xml:space="preserve">Carrément zarbi, ce titre ! </w:t>
                      </w:r>
                    </w:p>
                    <w:p w14:paraId="6A8E13F2" w14:textId="03109251" w:rsidR="001439BD" w:rsidRDefault="001439BD" w:rsidP="001A63A2">
                      <w:pPr>
                        <w:pStyle w:val="Paragraphedeliste"/>
                        <w:numPr>
                          <w:ilvl w:val="0"/>
                          <w:numId w:val="14"/>
                        </w:numPr>
                      </w:pPr>
                      <w:r>
                        <w:t>Mettre en exergue que le choix du titre a une importance considérable. Il s’agit d’un élément important à prendre en compte lors de la construction du récit.</w:t>
                      </w:r>
                    </w:p>
                  </w:txbxContent>
                </v:textbox>
                <w10:wrap type="square"/>
              </v:shape>
            </w:pict>
          </mc:Fallback>
        </mc:AlternateContent>
      </w:r>
      <w:r w:rsidRPr="00996784">
        <w:rPr>
          <w:b/>
          <w:bCs/>
          <w:noProof/>
          <w:lang w:eastAsia="fr-BE"/>
        </w:rPr>
        <w:drawing>
          <wp:inline distT="0" distB="0" distL="0" distR="0" wp14:anchorId="7BAD3796" wp14:editId="45C80891">
            <wp:extent cx="2851200" cy="1894547"/>
            <wp:effectExtent l="0" t="0" r="6350" b="0"/>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pic:nvPicPr>
                  <pic:blipFill>
                    <a:blip r:embed="rId30"/>
                    <a:stretch>
                      <a:fillRect/>
                    </a:stretch>
                  </pic:blipFill>
                  <pic:spPr>
                    <a:xfrm>
                      <a:off x="0" y="0"/>
                      <a:ext cx="2884350" cy="1916574"/>
                    </a:xfrm>
                    <a:prstGeom prst="rect">
                      <a:avLst/>
                    </a:prstGeom>
                  </pic:spPr>
                </pic:pic>
              </a:graphicData>
            </a:graphic>
          </wp:inline>
        </w:drawing>
      </w:r>
    </w:p>
    <w:p w14:paraId="0AC4D221" w14:textId="21792A01" w:rsidR="001439BD" w:rsidRDefault="001439BD" w:rsidP="001A63A2">
      <w:pPr>
        <w:pStyle w:val="Paragraphedeliste"/>
        <w:numPr>
          <w:ilvl w:val="0"/>
          <w:numId w:val="15"/>
        </w:numPr>
        <w:ind w:left="357" w:hanging="357"/>
      </w:pPr>
      <w:r>
        <w:t xml:space="preserve">Amener les élèves à se questionner </w:t>
      </w:r>
      <w:r w:rsidR="000666A7">
        <w:t>et à établir des liens entre ce que l’on sait dans l’histoire et le titre proposé.</w:t>
      </w:r>
    </w:p>
    <w:p w14:paraId="4BBB6C0C" w14:textId="5A8DF128" w:rsidR="000666A7" w:rsidRDefault="000666A7" w:rsidP="00796E4F">
      <w:pPr>
        <w:rPr>
          <w:u w:val="single"/>
        </w:rPr>
      </w:pPr>
      <w:r>
        <w:rPr>
          <w:u w:val="single"/>
        </w:rPr>
        <w:t>Exemple :</w:t>
      </w:r>
    </w:p>
    <w:p w14:paraId="126961ED" w14:textId="0A63103C" w:rsidR="000666A7" w:rsidRPr="000666A7" w:rsidRDefault="001570D2" w:rsidP="001570D2">
      <w:pPr>
        <w:jc w:val="center"/>
        <w:rPr>
          <w:u w:val="single"/>
        </w:rPr>
      </w:pPr>
      <w:r w:rsidRPr="001570D2">
        <w:rPr>
          <w:noProof/>
          <w:u w:val="single"/>
          <w:lang w:eastAsia="fr-BE"/>
        </w:rPr>
        <w:drawing>
          <wp:inline distT="0" distB="0" distL="0" distR="0" wp14:anchorId="157279C8" wp14:editId="2F5396CD">
            <wp:extent cx="5293326" cy="2988000"/>
            <wp:effectExtent l="0" t="0" r="3175" b="317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37474" cy="3012921"/>
                    </a:xfrm>
                    <a:prstGeom prst="rect">
                      <a:avLst/>
                    </a:prstGeom>
                  </pic:spPr>
                </pic:pic>
              </a:graphicData>
            </a:graphic>
          </wp:inline>
        </w:drawing>
      </w:r>
    </w:p>
    <w:p w14:paraId="4312A19E" w14:textId="77777777" w:rsidR="00796E4F" w:rsidRPr="005A7B63" w:rsidRDefault="00796E4F" w:rsidP="00796E4F"/>
    <w:p w14:paraId="538FC6F2" w14:textId="32928734" w:rsidR="005A7B63" w:rsidRDefault="005A7B63" w:rsidP="00794E33">
      <w:pPr>
        <w:pStyle w:val="Paragraphedeliste"/>
        <w:numPr>
          <w:ilvl w:val="0"/>
          <w:numId w:val="2"/>
        </w:numPr>
        <w:jc w:val="center"/>
        <w:rPr>
          <w:b/>
          <w:bCs/>
          <w:u w:val="single"/>
        </w:rPr>
      </w:pPr>
      <w:r>
        <w:rPr>
          <w:b/>
          <w:bCs/>
          <w:u w:val="single"/>
        </w:rPr>
        <w:t>Focus sur les personnages</w:t>
      </w:r>
    </w:p>
    <w:p w14:paraId="1A421271" w14:textId="791111CE" w:rsidR="005A7B63" w:rsidRDefault="001439BD" w:rsidP="001439BD">
      <w:r>
        <w:t xml:space="preserve">Les personnages sont les éléments-clés d’un récit. </w:t>
      </w:r>
      <w:r w:rsidR="001570D2">
        <w:t>C’est au travers des actes posés et des sentiments exprimés que peut se construire la narration.</w:t>
      </w:r>
      <w:r w:rsidR="00536FFC">
        <w:t xml:space="preserve"> Des portraits des personnages d’histoires lues peuvent être réalisés pour aider les élèves à mieux comprendre leur place dans le récit.</w:t>
      </w:r>
    </w:p>
    <w:p w14:paraId="1EE4FFC1" w14:textId="6EB42A66" w:rsidR="00536FFC" w:rsidRDefault="00536FFC" w:rsidP="001439BD">
      <w:r w:rsidRPr="00536FFC">
        <w:rPr>
          <w:u w:val="single"/>
        </w:rPr>
        <w:t>Exemples</w:t>
      </w:r>
      <w:r>
        <w:t> :</w:t>
      </w:r>
    </w:p>
    <w:p w14:paraId="10CB8245" w14:textId="4FCD47B4" w:rsidR="00536FFC" w:rsidRDefault="001A63A2" w:rsidP="001A63A2">
      <w:pPr>
        <w:pStyle w:val="Paragraphedeliste"/>
        <w:numPr>
          <w:ilvl w:val="0"/>
          <w:numId w:val="15"/>
        </w:numPr>
        <w:ind w:left="357" w:hanging="357"/>
      </w:pPr>
      <w:r>
        <w:t>À</w:t>
      </w:r>
      <w:r w:rsidR="00536FFC">
        <w:t xml:space="preserve"> partir de l’album « Une histoire à 4 voix » d’Anthony </w:t>
      </w:r>
      <w:proofErr w:type="spellStart"/>
      <w:r w:rsidR="00536FFC">
        <w:t>Browne</w:t>
      </w:r>
      <w:proofErr w:type="spellEnd"/>
      <w:r w:rsidR="00536FFC">
        <w:t xml:space="preserve"> (</w:t>
      </w:r>
      <w:r>
        <w:t>É</w:t>
      </w:r>
      <w:r w:rsidR="00536FFC">
        <w:t>cole des loisirs) : brosser le portrait des quatre personnages pour mieux cerner les relations établies entre eux.</w:t>
      </w:r>
    </w:p>
    <w:p w14:paraId="40435D9A" w14:textId="74DBEC19" w:rsidR="00536FFC" w:rsidRDefault="00536FFC" w:rsidP="001439BD">
      <w:r w:rsidRPr="00536FFC">
        <w:rPr>
          <w:noProof/>
          <w:lang w:eastAsia="fr-BE"/>
        </w:rPr>
        <w:drawing>
          <wp:inline distT="0" distB="0" distL="0" distR="0" wp14:anchorId="3B18B136" wp14:editId="4DCC80A7">
            <wp:extent cx="3756660" cy="282205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80123" cy="2839676"/>
                    </a:xfrm>
                    <a:prstGeom prst="rect">
                      <a:avLst/>
                    </a:prstGeom>
                  </pic:spPr>
                </pic:pic>
              </a:graphicData>
            </a:graphic>
          </wp:inline>
        </w:drawing>
      </w:r>
      <w:r>
        <w:t xml:space="preserve"> </w:t>
      </w:r>
      <w:r>
        <w:rPr>
          <w:noProof/>
          <w:lang w:eastAsia="fr-BE"/>
        </w:rPr>
        <w:drawing>
          <wp:inline distT="0" distB="0" distL="0" distR="0" wp14:anchorId="01BD8437" wp14:editId="6A62BCB6">
            <wp:extent cx="1586995" cy="1887743"/>
            <wp:effectExtent l="0" t="0" r="0" b="0"/>
            <wp:docPr id="53" name="Image 53" descr="Résultat d’images pour une histoire à 4 vo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ésultat d’images pour une histoire à 4 voix"/>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6150" cy="1922424"/>
                    </a:xfrm>
                    <a:prstGeom prst="rect">
                      <a:avLst/>
                    </a:prstGeom>
                    <a:noFill/>
                    <a:ln>
                      <a:noFill/>
                    </a:ln>
                  </pic:spPr>
                </pic:pic>
              </a:graphicData>
            </a:graphic>
          </wp:inline>
        </w:drawing>
      </w:r>
    </w:p>
    <w:p w14:paraId="33FD6C99" w14:textId="48995C3F" w:rsidR="00536FFC" w:rsidRDefault="001A63A2" w:rsidP="001A63A2">
      <w:pPr>
        <w:pStyle w:val="Paragraphedeliste"/>
        <w:numPr>
          <w:ilvl w:val="0"/>
          <w:numId w:val="15"/>
        </w:numPr>
        <w:ind w:left="357" w:hanging="357"/>
      </w:pPr>
      <w:r>
        <w:t>À</w:t>
      </w:r>
      <w:r w:rsidR="00536FFC">
        <w:t xml:space="preserve"> partir de l’album « Le géant de </w:t>
      </w:r>
      <w:proofErr w:type="spellStart"/>
      <w:r w:rsidR="00536FFC">
        <w:t>Zéralda</w:t>
      </w:r>
      <w:proofErr w:type="spellEnd"/>
      <w:r w:rsidR="00536FFC">
        <w:t> »</w:t>
      </w:r>
      <w:r w:rsidR="00647B24">
        <w:t xml:space="preserve"> de Tomi Ungerer, comparer les caractéristiques des deux personnages principaux.</w:t>
      </w:r>
    </w:p>
    <w:p w14:paraId="71D89E09" w14:textId="1D1B2760" w:rsidR="00647B24" w:rsidRDefault="00647B24" w:rsidP="001439BD">
      <w:r w:rsidRPr="00647B24">
        <w:rPr>
          <w:noProof/>
          <w:lang w:eastAsia="fr-BE"/>
        </w:rPr>
        <w:drawing>
          <wp:inline distT="0" distB="0" distL="0" distR="0" wp14:anchorId="648ACEA3" wp14:editId="5D6CA9C7">
            <wp:extent cx="2865600" cy="1857649"/>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86043" cy="1870902"/>
                    </a:xfrm>
                    <a:prstGeom prst="rect">
                      <a:avLst/>
                    </a:prstGeom>
                  </pic:spPr>
                </pic:pic>
              </a:graphicData>
            </a:graphic>
          </wp:inline>
        </w:drawing>
      </w:r>
      <w:r>
        <w:t xml:space="preserve"> </w:t>
      </w:r>
      <w:r w:rsidRPr="00647B24">
        <w:rPr>
          <w:noProof/>
          <w:lang w:eastAsia="fr-BE"/>
        </w:rPr>
        <w:drawing>
          <wp:inline distT="0" distB="0" distL="0" distR="0" wp14:anchorId="35C2610C" wp14:editId="48BF5A18">
            <wp:extent cx="2797078" cy="1852385"/>
            <wp:effectExtent l="0" t="0" r="3810" b="0"/>
            <wp:docPr id="55" name="Image 55" descr="Une image contenant text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descr="Une image contenant texte, personne&#10;&#10;Description générée automatiquement"/>
                    <pic:cNvPicPr/>
                  </pic:nvPicPr>
                  <pic:blipFill>
                    <a:blip r:embed="rId35"/>
                    <a:stretch>
                      <a:fillRect/>
                    </a:stretch>
                  </pic:blipFill>
                  <pic:spPr>
                    <a:xfrm>
                      <a:off x="0" y="0"/>
                      <a:ext cx="2831215" cy="1874992"/>
                    </a:xfrm>
                    <a:prstGeom prst="rect">
                      <a:avLst/>
                    </a:prstGeom>
                  </pic:spPr>
                </pic:pic>
              </a:graphicData>
            </a:graphic>
          </wp:inline>
        </w:drawing>
      </w:r>
    </w:p>
    <w:p w14:paraId="73B6B283" w14:textId="6C30FA8E" w:rsidR="001570D2" w:rsidRDefault="00536FFC" w:rsidP="001439BD">
      <w:r>
        <w:t>Dans le cadre de ce concours, i</w:t>
      </w:r>
      <w:r w:rsidR="001570D2">
        <w:t xml:space="preserve">l peut être intéressant </w:t>
      </w:r>
      <w:r>
        <w:t xml:space="preserve">de </w:t>
      </w:r>
      <w:r w:rsidR="00647B24">
        <w:t>brosser</w:t>
      </w:r>
      <w:r>
        <w:t xml:space="preserve"> le portrait physique et psychologique des différents personnages, en notant les données émises par l’autrice Marie Colot et ce qui peut être inventé</w:t>
      </w:r>
      <w:r w:rsidR="002C6E20">
        <w:t> : que nous dit déjà le texte ? Qu’avons-nous envie d’ajouter ?</w:t>
      </w:r>
    </w:p>
    <w:p w14:paraId="697E4203" w14:textId="6066B86A" w:rsidR="001570D2" w:rsidRDefault="002C6E20" w:rsidP="001439BD">
      <w:r w:rsidRPr="002C6E20">
        <w:rPr>
          <w:noProof/>
          <w:lang w:eastAsia="fr-BE"/>
        </w:rPr>
        <w:drawing>
          <wp:inline distT="0" distB="0" distL="0" distR="0" wp14:anchorId="2B93B79A" wp14:editId="530C296C">
            <wp:extent cx="5760720" cy="3249295"/>
            <wp:effectExtent l="0" t="0" r="0" b="825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3249295"/>
                    </a:xfrm>
                    <a:prstGeom prst="rect">
                      <a:avLst/>
                    </a:prstGeom>
                  </pic:spPr>
                </pic:pic>
              </a:graphicData>
            </a:graphic>
          </wp:inline>
        </w:drawing>
      </w:r>
    </w:p>
    <w:p w14:paraId="5FBD9B17" w14:textId="38AE4489" w:rsidR="002C6E20" w:rsidRDefault="002C6E20" w:rsidP="001439BD">
      <w:r>
        <w:t>-Et si nous dessinions les différents personnages ? Que pourraient-ils dire ou penser ?</w:t>
      </w:r>
    </w:p>
    <w:p w14:paraId="10881C35" w14:textId="6D06F9BD" w:rsidR="002C6E20" w:rsidRDefault="002C6E20" w:rsidP="002C6E20">
      <w:pPr>
        <w:jc w:val="center"/>
      </w:pPr>
      <w:r w:rsidRPr="002C6E20">
        <w:rPr>
          <w:noProof/>
          <w:lang w:eastAsia="fr-BE"/>
        </w:rPr>
        <w:drawing>
          <wp:inline distT="0" distB="0" distL="0" distR="0" wp14:anchorId="3FA7CBAF" wp14:editId="30487E00">
            <wp:extent cx="3466550" cy="2102400"/>
            <wp:effectExtent l="0" t="0" r="635"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91964" cy="2117813"/>
                    </a:xfrm>
                    <a:prstGeom prst="rect">
                      <a:avLst/>
                    </a:prstGeom>
                  </pic:spPr>
                </pic:pic>
              </a:graphicData>
            </a:graphic>
          </wp:inline>
        </w:drawing>
      </w:r>
    </w:p>
    <w:p w14:paraId="3A5998A7" w14:textId="4F217889" w:rsidR="005A7B63" w:rsidRDefault="005A7B63" w:rsidP="00794E33">
      <w:pPr>
        <w:pStyle w:val="Paragraphedeliste"/>
        <w:numPr>
          <w:ilvl w:val="0"/>
          <w:numId w:val="2"/>
        </w:numPr>
        <w:jc w:val="center"/>
        <w:rPr>
          <w:b/>
          <w:bCs/>
          <w:u w:val="single"/>
        </w:rPr>
      </w:pPr>
      <w:r>
        <w:rPr>
          <w:b/>
          <w:bCs/>
          <w:u w:val="single"/>
        </w:rPr>
        <w:t>Focus les lieux</w:t>
      </w:r>
    </w:p>
    <w:p w14:paraId="4986C779" w14:textId="3F4431EC" w:rsidR="005A7B63" w:rsidRDefault="002C6E20" w:rsidP="002C6E20">
      <w:r>
        <w:t xml:space="preserve">Toute histoire s’inscrit dans un contexte particulier. Marie Colot nous donne des indices concernant </w:t>
      </w:r>
      <w:r w:rsidR="000612DF">
        <w:t>le lieu où se déroule l’histoire. Toutefois, pour la bonne compréhension des éléments proposés, il importe d’aider les élèves à visualiser les lieux</w:t>
      </w:r>
      <w:r w:rsidR="008F0DED">
        <w:t xml:space="preserve"> et à les intégrer à la suite de l’histoire.</w:t>
      </w:r>
    </w:p>
    <w:p w14:paraId="581CED9D" w14:textId="6F8DABA9" w:rsidR="000612DF" w:rsidRPr="005A7B63" w:rsidRDefault="008F0DED" w:rsidP="008F0DED">
      <w:pPr>
        <w:jc w:val="center"/>
      </w:pPr>
      <w:r w:rsidRPr="008F0DED">
        <w:rPr>
          <w:noProof/>
          <w:lang w:eastAsia="fr-BE"/>
        </w:rPr>
        <w:drawing>
          <wp:inline distT="0" distB="0" distL="0" distR="0" wp14:anchorId="28FF6483" wp14:editId="63B8E6FE">
            <wp:extent cx="3939120" cy="2214887"/>
            <wp:effectExtent l="0" t="0" r="4445"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44355" cy="2217831"/>
                    </a:xfrm>
                    <a:prstGeom prst="rect">
                      <a:avLst/>
                    </a:prstGeom>
                  </pic:spPr>
                </pic:pic>
              </a:graphicData>
            </a:graphic>
          </wp:inline>
        </w:drawing>
      </w:r>
    </w:p>
    <w:p w14:paraId="67C5A0DC" w14:textId="7ABE4BA4" w:rsidR="008F0DED" w:rsidRDefault="008F0DED" w:rsidP="008F0DED">
      <w:pPr>
        <w:rPr>
          <w:b/>
          <w:bCs/>
        </w:rPr>
      </w:pPr>
      <w:r w:rsidRPr="008F0DED">
        <w:rPr>
          <w:b/>
          <w:bCs/>
          <w:highlight w:val="yellow"/>
        </w:rPr>
        <w:t>EN R</w:t>
      </w:r>
      <w:r w:rsidR="001A63A2">
        <w:rPr>
          <w:b/>
          <w:bCs/>
          <w:highlight w:val="yellow"/>
        </w:rPr>
        <w:t>É</w:t>
      </w:r>
      <w:r w:rsidRPr="008F0DED">
        <w:rPr>
          <w:b/>
          <w:bCs/>
          <w:highlight w:val="yellow"/>
        </w:rPr>
        <w:t>SUM</w:t>
      </w:r>
      <w:r w:rsidR="001A63A2" w:rsidRPr="001A63A2">
        <w:rPr>
          <w:b/>
          <w:bCs/>
          <w:highlight w:val="yellow"/>
        </w:rPr>
        <w:t>É</w:t>
      </w:r>
    </w:p>
    <w:p w14:paraId="5C24E44B" w14:textId="2E943F73" w:rsidR="008F0DED" w:rsidRDefault="008F0DED" w:rsidP="008F0DED">
      <w:r>
        <w:t>L’écriture d’une histoire est donc un processus qui se construit</w:t>
      </w:r>
      <w:r w:rsidR="002A7D1A">
        <w:t xml:space="preserve">. Il importe de permettre aux élèves de développer des idées, de les améliorer et d’utiliser les brouillons pour les peaufiner selon différents focus (le titre, les personnages, les lieux, la narration). Ces différentes tâches peuvent être réalisées en sous-groupes, en se partageant les tâches. </w:t>
      </w:r>
    </w:p>
    <w:p w14:paraId="0852F253" w14:textId="236578F4" w:rsidR="002A7D1A" w:rsidRDefault="002A7D1A" w:rsidP="008F0DED">
      <w:r>
        <w:t xml:space="preserve">Le processus d’écriture n’est pas linéaire mais plutôt récursif. Ainsi, la révision du texte conduira peut-être à revoir quelques étapes de la planification. </w:t>
      </w:r>
    </w:p>
    <w:p w14:paraId="06DDDEBE" w14:textId="6E6CEE37" w:rsidR="00C7315E" w:rsidRPr="008F0DED" w:rsidRDefault="00C7315E" w:rsidP="008F0DED">
      <w:r w:rsidRPr="00C7315E">
        <w:rPr>
          <w:noProof/>
          <w:lang w:eastAsia="fr-BE"/>
        </w:rPr>
        <w:drawing>
          <wp:inline distT="0" distB="0" distL="0" distR="0" wp14:anchorId="63FB93F7" wp14:editId="3AE39D89">
            <wp:extent cx="5594400" cy="3918300"/>
            <wp:effectExtent l="0" t="0" r="6350" b="635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5063" cy="3932772"/>
                    </a:xfrm>
                    <a:prstGeom prst="rect">
                      <a:avLst/>
                    </a:prstGeom>
                  </pic:spPr>
                </pic:pic>
              </a:graphicData>
            </a:graphic>
          </wp:inline>
        </w:drawing>
      </w:r>
    </w:p>
    <w:p w14:paraId="19ABF5FA" w14:textId="1023C5AE" w:rsidR="00FD1DF2" w:rsidRDefault="00FD1DF2" w:rsidP="00996784">
      <w:pPr>
        <w:rPr>
          <w:b/>
          <w:bCs/>
          <w:i/>
          <w:iCs/>
        </w:rPr>
      </w:pPr>
      <w:r>
        <w:rPr>
          <w:b/>
          <w:bCs/>
          <w:i/>
          <w:iCs/>
        </w:rPr>
        <w:t>Quelques références pour aller plus loin :</w:t>
      </w:r>
    </w:p>
    <w:p w14:paraId="47636CE4" w14:textId="0DA8A2F5" w:rsidR="00FD1DF2" w:rsidRDefault="00FD1DF2" w:rsidP="00996784">
      <w:r>
        <w:t>-</w:t>
      </w:r>
      <w:proofErr w:type="spellStart"/>
      <w:r>
        <w:t>Cavanagh</w:t>
      </w:r>
      <w:proofErr w:type="spellEnd"/>
      <w:r>
        <w:t xml:space="preserve"> M. (2007). Stratégies pour écrire un récit imaginaire. Montréal : Chenelière Education</w:t>
      </w:r>
    </w:p>
    <w:p w14:paraId="19805125" w14:textId="7925E5B1" w:rsidR="00FD1DF2" w:rsidRDefault="00FD1DF2" w:rsidP="00996784">
      <w:r>
        <w:t>-</w:t>
      </w:r>
      <w:proofErr w:type="spellStart"/>
      <w:r>
        <w:t>Serravallo</w:t>
      </w:r>
      <w:proofErr w:type="spellEnd"/>
      <w:r>
        <w:t xml:space="preserve"> J. (2019). Le grand livre des stratégies d’écriture. 278 stratégies pour les élèves de 5 à 12 ans. Montréal : Chenelière Education</w:t>
      </w:r>
    </w:p>
    <w:p w14:paraId="3DE9BB7A" w14:textId="261032E2" w:rsidR="00FD1DF2" w:rsidRDefault="00563A0F" w:rsidP="00996784">
      <w:r>
        <w:t xml:space="preserve">-Le processus créatif d’un auteur : vidéos de rencontres </w:t>
      </w:r>
      <w:r>
        <w:sym w:font="Wingdings" w:char="F0E0"/>
      </w:r>
      <w:r>
        <w:t xml:space="preserve"> </w:t>
      </w:r>
      <w:hyperlink r:id="rId40" w:history="1">
        <w:r>
          <w:rPr>
            <w:rStyle w:val="Lienhypertexte"/>
          </w:rPr>
          <w:t>Le processus créatif d’un auteur : vidéos de rencontres à distance avec Thomas Lavachery | Objectif plumes</w:t>
        </w:r>
      </w:hyperlink>
    </w:p>
    <w:p w14:paraId="567CD0B5" w14:textId="3FDD857C" w:rsidR="00563A0F" w:rsidRDefault="00563A0F" w:rsidP="00996784">
      <w:r>
        <w:t xml:space="preserve">-Le livret « La cuisine d’un auteur » : </w:t>
      </w:r>
      <w:hyperlink r:id="rId41" w:history="1">
        <w:proofErr w:type="spellStart"/>
        <w:r>
          <w:rPr>
            <w:rStyle w:val="Lienhypertexte"/>
          </w:rPr>
          <w:t>index.php</w:t>
        </w:r>
        <w:proofErr w:type="spellEnd"/>
        <w:r>
          <w:rPr>
            <w:rStyle w:val="Lienhypertexte"/>
          </w:rPr>
          <w:t xml:space="preserve"> (cfwb.be)</w:t>
        </w:r>
      </w:hyperlink>
    </w:p>
    <w:p w14:paraId="3056CCB3" w14:textId="3BEAC472" w:rsidR="000A30C5" w:rsidRDefault="000A30C5" w:rsidP="00996784">
      <w:r>
        <w:t xml:space="preserve">-Marie Colot parle d’un de ses livres (Sa maison en carton) : </w:t>
      </w:r>
      <w:hyperlink r:id="rId42" w:history="1">
        <w:r>
          <w:rPr>
            <w:rStyle w:val="Lienhypertexte"/>
          </w:rPr>
          <w:t>Le témoignage de Marie Colot, autrice de Sa maison en carton - YouTube</w:t>
        </w:r>
      </w:hyperlink>
    </w:p>
    <w:p w14:paraId="387F2D38" w14:textId="1EB4404D" w:rsidR="000A30C5" w:rsidRDefault="000A30C5" w:rsidP="00996784">
      <w:r>
        <w:t xml:space="preserve">-Une lecture faite par Marie Colot et dessinée par Françoise Rogier (La forêt de travers) : </w:t>
      </w:r>
      <w:hyperlink r:id="rId43" w:history="1">
        <w:r>
          <w:rPr>
            <w:rStyle w:val="Lienhypertexte"/>
          </w:rPr>
          <w:t>« La forêt de travers » - Lecture dessinée par Marie Colot et Françoise Rogier - YouTube</w:t>
        </w:r>
      </w:hyperlink>
    </w:p>
    <w:p w14:paraId="04138A0A" w14:textId="7B28FF81" w:rsidR="009C3735" w:rsidRDefault="009C3735" w:rsidP="00996784">
      <w:r>
        <w:t xml:space="preserve">-Sara </w:t>
      </w:r>
      <w:proofErr w:type="spellStart"/>
      <w:r>
        <w:t>Gréselle</w:t>
      </w:r>
      <w:proofErr w:type="spellEnd"/>
      <w:r>
        <w:t xml:space="preserve"> et Ludovic Flamant nous parlent de l’émergence du projet d’album « Bastien, ours de la nuit » : </w:t>
      </w:r>
      <w:hyperlink r:id="rId44" w:history="1">
        <w:r>
          <w:rPr>
            <w:rStyle w:val="Lienhypertexte"/>
          </w:rPr>
          <w:t>"Bastien, ours de la nuit" - YouTube</w:t>
        </w:r>
      </w:hyperlink>
    </w:p>
    <w:p w14:paraId="6EDEF5F7" w14:textId="3D81F9D3" w:rsidR="006E7403" w:rsidRDefault="006E7403" w:rsidP="00996784">
      <w:r>
        <w:t xml:space="preserve">-Un site intéressant : les ateliers d’écriture et de lecture à l’école primaire : </w:t>
      </w:r>
      <w:hyperlink r:id="rId45" w:history="1">
        <w:r>
          <w:rPr>
            <w:rStyle w:val="Lienhypertexte"/>
          </w:rPr>
          <w:t xml:space="preserve">Les ateliers d'écriture et de lecture au primaire – Inspiré de la démarche des </w:t>
        </w:r>
        <w:proofErr w:type="spellStart"/>
        <w:r>
          <w:rPr>
            <w:rStyle w:val="Lienhypertexte"/>
          </w:rPr>
          <w:t>Units</w:t>
        </w:r>
        <w:proofErr w:type="spellEnd"/>
        <w:r>
          <w:rPr>
            <w:rStyle w:val="Lienhypertexte"/>
          </w:rPr>
          <w:t xml:space="preserve"> of </w:t>
        </w:r>
        <w:proofErr w:type="spellStart"/>
        <w:r>
          <w:rPr>
            <w:rStyle w:val="Lienhypertexte"/>
          </w:rPr>
          <w:t>Study</w:t>
        </w:r>
        <w:proofErr w:type="spellEnd"/>
        <w:r>
          <w:rPr>
            <w:rStyle w:val="Lienhypertexte"/>
          </w:rPr>
          <w:t xml:space="preserve"> du TCRWP (atelierecritureprimaire.com)</w:t>
        </w:r>
      </w:hyperlink>
    </w:p>
    <w:p w14:paraId="06F097D8" w14:textId="77777777" w:rsidR="00563A0F" w:rsidRPr="00563A0F" w:rsidRDefault="00563A0F" w:rsidP="00996784">
      <w:pPr>
        <w:rPr>
          <w:lang w:val="fr-FR"/>
        </w:rPr>
      </w:pPr>
    </w:p>
    <w:sectPr w:rsidR="00563A0F" w:rsidRPr="00563A0F" w:rsidSect="00C0078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50F0B"/>
    <w:multiLevelType w:val="hybridMultilevel"/>
    <w:tmpl w:val="73E6D2C6"/>
    <w:lvl w:ilvl="0" w:tplc="273EB810">
      <w:start w:val="3"/>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7927B08"/>
    <w:multiLevelType w:val="hybridMultilevel"/>
    <w:tmpl w:val="813A28BE"/>
    <w:lvl w:ilvl="0" w:tplc="273EB810">
      <w:start w:val="3"/>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84C63BA"/>
    <w:multiLevelType w:val="hybridMultilevel"/>
    <w:tmpl w:val="C24099B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BD3282B"/>
    <w:multiLevelType w:val="hybridMultilevel"/>
    <w:tmpl w:val="6D5012E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0B214C5"/>
    <w:multiLevelType w:val="hybridMultilevel"/>
    <w:tmpl w:val="DC06898E"/>
    <w:lvl w:ilvl="0" w:tplc="273EB810">
      <w:start w:val="3"/>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21A8655F"/>
    <w:multiLevelType w:val="hybridMultilevel"/>
    <w:tmpl w:val="88DCFCF8"/>
    <w:lvl w:ilvl="0" w:tplc="273EB810">
      <w:start w:val="3"/>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26886CBD"/>
    <w:multiLevelType w:val="hybridMultilevel"/>
    <w:tmpl w:val="6D5012E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8477106"/>
    <w:multiLevelType w:val="hybridMultilevel"/>
    <w:tmpl w:val="950C8B3C"/>
    <w:lvl w:ilvl="0" w:tplc="273EB810">
      <w:start w:val="3"/>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2DC9352C"/>
    <w:multiLevelType w:val="hybridMultilevel"/>
    <w:tmpl w:val="422052A4"/>
    <w:lvl w:ilvl="0" w:tplc="273EB810">
      <w:start w:val="3"/>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43804722"/>
    <w:multiLevelType w:val="hybridMultilevel"/>
    <w:tmpl w:val="31C6FCEE"/>
    <w:lvl w:ilvl="0" w:tplc="273EB810">
      <w:start w:val="3"/>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534670EB"/>
    <w:multiLevelType w:val="hybridMultilevel"/>
    <w:tmpl w:val="5C4079E4"/>
    <w:lvl w:ilvl="0" w:tplc="273EB81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5411600D"/>
    <w:multiLevelType w:val="hybridMultilevel"/>
    <w:tmpl w:val="2BC81E2C"/>
    <w:lvl w:ilvl="0" w:tplc="273EB810">
      <w:start w:val="3"/>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57BB7359"/>
    <w:multiLevelType w:val="hybridMultilevel"/>
    <w:tmpl w:val="BFA6C0E0"/>
    <w:lvl w:ilvl="0" w:tplc="273EB810">
      <w:start w:val="3"/>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64671850"/>
    <w:multiLevelType w:val="hybridMultilevel"/>
    <w:tmpl w:val="58E6D216"/>
    <w:lvl w:ilvl="0" w:tplc="273EB810">
      <w:start w:val="3"/>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67D07712"/>
    <w:multiLevelType w:val="hybridMultilevel"/>
    <w:tmpl w:val="7E4455BE"/>
    <w:lvl w:ilvl="0" w:tplc="B3323890">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2"/>
  </w:num>
  <w:num w:numId="2">
    <w:abstractNumId w:val="6"/>
  </w:num>
  <w:num w:numId="3">
    <w:abstractNumId w:val="3"/>
  </w:num>
  <w:num w:numId="4">
    <w:abstractNumId w:val="14"/>
  </w:num>
  <w:num w:numId="5">
    <w:abstractNumId w:val="13"/>
  </w:num>
  <w:num w:numId="6">
    <w:abstractNumId w:val="1"/>
  </w:num>
  <w:num w:numId="7">
    <w:abstractNumId w:val="10"/>
  </w:num>
  <w:num w:numId="8">
    <w:abstractNumId w:val="12"/>
  </w:num>
  <w:num w:numId="9">
    <w:abstractNumId w:val="0"/>
  </w:num>
  <w:num w:numId="10">
    <w:abstractNumId w:val="11"/>
  </w:num>
  <w:num w:numId="11">
    <w:abstractNumId w:val="5"/>
  </w:num>
  <w:num w:numId="12">
    <w:abstractNumId w:val="7"/>
  </w:num>
  <w:num w:numId="13">
    <w:abstractNumId w:val="9"/>
  </w:num>
  <w:num w:numId="14">
    <w:abstractNumId w:val="8"/>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A06"/>
    <w:rsid w:val="000464C5"/>
    <w:rsid w:val="000612DF"/>
    <w:rsid w:val="000666A7"/>
    <w:rsid w:val="000772DB"/>
    <w:rsid w:val="000A30C5"/>
    <w:rsid w:val="000B4C96"/>
    <w:rsid w:val="000F1789"/>
    <w:rsid w:val="001001B6"/>
    <w:rsid w:val="00106501"/>
    <w:rsid w:val="001439BD"/>
    <w:rsid w:val="001570D2"/>
    <w:rsid w:val="001927A7"/>
    <w:rsid w:val="001A63A2"/>
    <w:rsid w:val="001A68FF"/>
    <w:rsid w:val="001D37CE"/>
    <w:rsid w:val="00201FD9"/>
    <w:rsid w:val="00211C2A"/>
    <w:rsid w:val="00274EFF"/>
    <w:rsid w:val="002A7D04"/>
    <w:rsid w:val="002A7D1A"/>
    <w:rsid w:val="002C6E20"/>
    <w:rsid w:val="002D1854"/>
    <w:rsid w:val="002F5BB5"/>
    <w:rsid w:val="00331CA2"/>
    <w:rsid w:val="00395AD3"/>
    <w:rsid w:val="003A546F"/>
    <w:rsid w:val="00481853"/>
    <w:rsid w:val="004849A0"/>
    <w:rsid w:val="004C320E"/>
    <w:rsid w:val="004C3DA8"/>
    <w:rsid w:val="00511FAC"/>
    <w:rsid w:val="00536FFC"/>
    <w:rsid w:val="00545A23"/>
    <w:rsid w:val="00563A0F"/>
    <w:rsid w:val="005A7B63"/>
    <w:rsid w:val="005E4491"/>
    <w:rsid w:val="005F6F68"/>
    <w:rsid w:val="00633576"/>
    <w:rsid w:val="0064579D"/>
    <w:rsid w:val="00647B24"/>
    <w:rsid w:val="006639D6"/>
    <w:rsid w:val="00676AB7"/>
    <w:rsid w:val="006931B9"/>
    <w:rsid w:val="006B33FD"/>
    <w:rsid w:val="006E7403"/>
    <w:rsid w:val="00734ED5"/>
    <w:rsid w:val="00757A35"/>
    <w:rsid w:val="00794E33"/>
    <w:rsid w:val="00796E4F"/>
    <w:rsid w:val="008125C3"/>
    <w:rsid w:val="008168F9"/>
    <w:rsid w:val="00876113"/>
    <w:rsid w:val="008901D0"/>
    <w:rsid w:val="008B1546"/>
    <w:rsid w:val="008C4273"/>
    <w:rsid w:val="008F0DED"/>
    <w:rsid w:val="00906365"/>
    <w:rsid w:val="009246CE"/>
    <w:rsid w:val="00933987"/>
    <w:rsid w:val="0095758E"/>
    <w:rsid w:val="00996784"/>
    <w:rsid w:val="009C3735"/>
    <w:rsid w:val="009D2A9E"/>
    <w:rsid w:val="009F372E"/>
    <w:rsid w:val="00A06E77"/>
    <w:rsid w:val="00A21EAE"/>
    <w:rsid w:val="00A57CBC"/>
    <w:rsid w:val="00AA612D"/>
    <w:rsid w:val="00AD0E42"/>
    <w:rsid w:val="00B00C9E"/>
    <w:rsid w:val="00B137F2"/>
    <w:rsid w:val="00B22F7D"/>
    <w:rsid w:val="00B271D9"/>
    <w:rsid w:val="00B325EB"/>
    <w:rsid w:val="00B352AD"/>
    <w:rsid w:val="00B704F7"/>
    <w:rsid w:val="00B77816"/>
    <w:rsid w:val="00BB1DDA"/>
    <w:rsid w:val="00BC5BAB"/>
    <w:rsid w:val="00BD2188"/>
    <w:rsid w:val="00C00784"/>
    <w:rsid w:val="00C2201A"/>
    <w:rsid w:val="00C33202"/>
    <w:rsid w:val="00C7315E"/>
    <w:rsid w:val="00CE0CB3"/>
    <w:rsid w:val="00D03585"/>
    <w:rsid w:val="00D03D24"/>
    <w:rsid w:val="00D13E7D"/>
    <w:rsid w:val="00D62F52"/>
    <w:rsid w:val="00D922D3"/>
    <w:rsid w:val="00DC207E"/>
    <w:rsid w:val="00DC7841"/>
    <w:rsid w:val="00DD5777"/>
    <w:rsid w:val="00DE359D"/>
    <w:rsid w:val="00DE7F0D"/>
    <w:rsid w:val="00E40F46"/>
    <w:rsid w:val="00E6471E"/>
    <w:rsid w:val="00E84DE2"/>
    <w:rsid w:val="00EA64D3"/>
    <w:rsid w:val="00F23A06"/>
    <w:rsid w:val="00F36C92"/>
    <w:rsid w:val="00F70B73"/>
    <w:rsid w:val="00F74984"/>
    <w:rsid w:val="00F94EE2"/>
    <w:rsid w:val="00FB1295"/>
    <w:rsid w:val="00FC4BA5"/>
    <w:rsid w:val="00FD1DF2"/>
    <w:rsid w:val="00FE0422"/>
    <w:rsid w:val="00FE64F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DE34F"/>
  <w15:chartTrackingRefBased/>
  <w15:docId w15:val="{376B36C7-D659-464C-9BAE-721906EE7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3A06"/>
  </w:style>
  <w:style w:type="paragraph" w:styleId="Titre1">
    <w:name w:val="heading 1"/>
    <w:basedOn w:val="Normal"/>
    <w:link w:val="Titre1Car"/>
    <w:uiPriority w:val="9"/>
    <w:qFormat/>
    <w:rsid w:val="00563A0F"/>
    <w:pPr>
      <w:spacing w:before="100" w:beforeAutospacing="1" w:after="100" w:afterAutospacing="1" w:line="240" w:lineRule="auto"/>
      <w:outlineLvl w:val="0"/>
    </w:pPr>
    <w:rPr>
      <w:rFonts w:ascii="Times New Roman" w:eastAsia="Times New Roman" w:hAnsi="Times New Roman" w:cs="Times New Roman"/>
      <w:b/>
      <w:bCs/>
      <w:kern w:val="36"/>
      <w:sz w:val="48"/>
      <w:szCs w:val="48"/>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F23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F23A06"/>
    <w:rPr>
      <w:color w:val="0563C1" w:themeColor="hyperlink"/>
      <w:u w:val="single"/>
    </w:rPr>
  </w:style>
  <w:style w:type="character" w:customStyle="1" w:styleId="Mentionnonrsolue1">
    <w:name w:val="Mention non résolue1"/>
    <w:basedOn w:val="Policepardfaut"/>
    <w:uiPriority w:val="99"/>
    <w:semiHidden/>
    <w:unhideWhenUsed/>
    <w:rsid w:val="00A21EAE"/>
    <w:rPr>
      <w:color w:val="605E5C"/>
      <w:shd w:val="clear" w:color="auto" w:fill="E1DFDD"/>
    </w:rPr>
  </w:style>
  <w:style w:type="paragraph" w:styleId="Paragraphedeliste">
    <w:name w:val="List Paragraph"/>
    <w:basedOn w:val="Normal"/>
    <w:uiPriority w:val="34"/>
    <w:qFormat/>
    <w:rsid w:val="0095758E"/>
    <w:pPr>
      <w:ind w:left="720"/>
      <w:contextualSpacing/>
    </w:pPr>
  </w:style>
  <w:style w:type="character" w:customStyle="1" w:styleId="UnresolvedMention">
    <w:name w:val="Unresolved Mention"/>
    <w:basedOn w:val="Policepardfaut"/>
    <w:uiPriority w:val="99"/>
    <w:semiHidden/>
    <w:unhideWhenUsed/>
    <w:rsid w:val="00FD1DF2"/>
    <w:rPr>
      <w:color w:val="605E5C"/>
      <w:shd w:val="clear" w:color="auto" w:fill="E1DFDD"/>
    </w:rPr>
  </w:style>
  <w:style w:type="character" w:customStyle="1" w:styleId="Titre1Car">
    <w:name w:val="Titre 1 Car"/>
    <w:basedOn w:val="Policepardfaut"/>
    <w:link w:val="Titre1"/>
    <w:uiPriority w:val="9"/>
    <w:rsid w:val="00563A0F"/>
    <w:rPr>
      <w:rFonts w:ascii="Times New Roman" w:eastAsia="Times New Roman" w:hAnsi="Times New Roman" w:cs="Times New Roman"/>
      <w:b/>
      <w:bCs/>
      <w:kern w:val="36"/>
      <w:sz w:val="48"/>
      <w:szCs w:val="48"/>
      <w:lang w:val="fr-FR" w:eastAsia="fr-FR"/>
    </w:rPr>
  </w:style>
  <w:style w:type="character" w:styleId="Accentuation">
    <w:name w:val="Emphasis"/>
    <w:basedOn w:val="Policepardfaut"/>
    <w:uiPriority w:val="20"/>
    <w:qFormat/>
    <w:rsid w:val="00DC207E"/>
    <w:rPr>
      <w:i/>
      <w:iCs/>
    </w:rPr>
  </w:style>
  <w:style w:type="character" w:styleId="lev">
    <w:name w:val="Strong"/>
    <w:basedOn w:val="Policepardfaut"/>
    <w:uiPriority w:val="22"/>
    <w:qFormat/>
    <w:rsid w:val="00DC207E"/>
    <w:rPr>
      <w:b/>
      <w:bCs/>
    </w:rPr>
  </w:style>
  <w:style w:type="character" w:customStyle="1" w:styleId="lblresumevalue">
    <w:name w:val="lblresumevalue"/>
    <w:basedOn w:val="Policepardfaut"/>
    <w:rsid w:val="00FB1295"/>
  </w:style>
  <w:style w:type="character" w:styleId="Lienhypertextesuivivisit">
    <w:name w:val="FollowedHyperlink"/>
    <w:basedOn w:val="Policepardfaut"/>
    <w:uiPriority w:val="99"/>
    <w:semiHidden/>
    <w:unhideWhenUsed/>
    <w:rsid w:val="004C320E"/>
    <w:rPr>
      <w:color w:val="954F72" w:themeColor="followedHyperlink"/>
      <w:u w:val="single"/>
    </w:rPr>
  </w:style>
  <w:style w:type="paragraph" w:styleId="Textedebulles">
    <w:name w:val="Balloon Text"/>
    <w:basedOn w:val="Normal"/>
    <w:link w:val="TextedebullesCar"/>
    <w:uiPriority w:val="99"/>
    <w:semiHidden/>
    <w:unhideWhenUsed/>
    <w:rsid w:val="00D922D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922D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2978175">
      <w:bodyDiv w:val="1"/>
      <w:marLeft w:val="0"/>
      <w:marRight w:val="0"/>
      <w:marTop w:val="0"/>
      <w:marBottom w:val="0"/>
      <w:divBdr>
        <w:top w:val="none" w:sz="0" w:space="0" w:color="auto"/>
        <w:left w:val="none" w:sz="0" w:space="0" w:color="auto"/>
        <w:bottom w:val="none" w:sz="0" w:space="0" w:color="auto"/>
        <w:right w:val="none" w:sz="0" w:space="0" w:color="auto"/>
      </w:divBdr>
    </w:div>
    <w:div w:id="1756511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utlemondelit.be/grand-concours" TargetMode="Externa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hyperlink" Target="https://www.youtube.com/watch?v=jOjoPQWaqrM" TargetMode="External"/><Relationship Id="rId47"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le-carnet-et-les-instants.net/2021/05/18/colot-rogier-la-foret-de-travers/" TargetMode="External"/><Relationship Id="rId17" Type="http://schemas.openxmlformats.org/officeDocument/2006/relationships/hyperlink" Target="https://www.renaud-bray.com/Recherche.aspx?langue=fr&amp;supersection=2&amp;Author=MELANIE+ALLAG" TargetMode="External"/><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renaud-bray.com/Recherche.aspx?langue=fr&amp;supersection=2&amp;Author=YANN+AUTRET" TargetMode="External"/><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yperlink" Target="http://www.litteraturedejeunesse.cfwb.be/index.php?eID=tx_nawsecuredl&amp;u=0&amp;g=0&amp;hash=71f22ec954c79b812304091556cc46851f5ad8ba&amp;file=fileadmin/sites/lj/upload/lj_super_editor/lj_editor/documents/Expositions/TL_cuisine_d_un_auteur/Cuisine_d_un_auteur_plaquette_BAT.pdf"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s://objectifplumes.be/complex/rencontre-a-distance-avec-thomas-lavachery/" TargetMode="External"/><Relationship Id="rId45" Type="http://schemas.openxmlformats.org/officeDocument/2006/relationships/hyperlink" Target="https://atelierecritureprimaire.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hyperlink" Target="https://objectifplumes.be/doc/mamie-ca-suffit/" TargetMode="Externa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hyperlink" Target="https://www.youtube.com/watch?v=jupTwB45VQs"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gi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www.youtube.com/watch?v=Zc56X9b_vPo"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FA7C5A-4302-4135-AA66-44D6C4C99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2308</Words>
  <Characters>12695</Characters>
  <Application>Microsoft Office Word</Application>
  <DocSecurity>4</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Jannique Koeks</dc:creator>
  <cp:keywords/>
  <dc:description/>
  <cp:lastModifiedBy>Christelle</cp:lastModifiedBy>
  <cp:revision>2</cp:revision>
  <cp:lastPrinted>2022-12-05T09:12:00Z</cp:lastPrinted>
  <dcterms:created xsi:type="dcterms:W3CDTF">2022-12-05T09:42:00Z</dcterms:created>
  <dcterms:modified xsi:type="dcterms:W3CDTF">2022-12-05T09:42:00Z</dcterms:modified>
</cp:coreProperties>
</file>