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838"/>
        <w:gridCol w:w="3544"/>
        <w:gridCol w:w="1417"/>
        <w:gridCol w:w="2263"/>
      </w:tblGrid>
      <w:tr w:rsidR="00777033" w14:paraId="5CBEA9EC" w14:textId="77777777" w:rsidTr="00800F10">
        <w:tc>
          <w:tcPr>
            <w:tcW w:w="1838" w:type="dxa"/>
            <w:shd w:val="clear" w:color="auto" w:fill="FFFF00"/>
          </w:tcPr>
          <w:p w14:paraId="4A6D420B" w14:textId="77777777" w:rsidR="00777033" w:rsidRPr="00ED13EC" w:rsidRDefault="00777033" w:rsidP="00A619CD">
            <w:pPr>
              <w:rPr>
                <w:b/>
                <w:bCs/>
              </w:rPr>
            </w:pPr>
            <w:bookmarkStart w:id="0" w:name="_Hlk33172788"/>
            <w:r>
              <w:rPr>
                <w:b/>
                <w:bCs/>
              </w:rPr>
              <w:t>Quelques pistes pédagogiques pour…</w:t>
            </w:r>
          </w:p>
        </w:tc>
        <w:tc>
          <w:tcPr>
            <w:tcW w:w="3544" w:type="dxa"/>
            <w:shd w:val="clear" w:color="auto" w:fill="F1017A"/>
          </w:tcPr>
          <w:p w14:paraId="5C8B72DE" w14:textId="20D10F43" w:rsidR="00777033" w:rsidRDefault="00777033" w:rsidP="00A619CD">
            <w:r>
              <w:t>Elaborer des activités signifiantes pou</w:t>
            </w:r>
            <w:r w:rsidR="00800F10">
              <w:t>r parler, écouter, lire, écrire</w:t>
            </w:r>
          </w:p>
        </w:tc>
        <w:tc>
          <w:tcPr>
            <w:tcW w:w="3680" w:type="dxa"/>
            <w:gridSpan w:val="2"/>
            <w:shd w:val="clear" w:color="auto" w:fill="BDD6EE" w:themeFill="accent5" w:themeFillTint="66"/>
          </w:tcPr>
          <w:p w14:paraId="6CC28470" w14:textId="77777777" w:rsidR="00777033" w:rsidRDefault="00777033" w:rsidP="00A619CD">
            <w:pPr>
              <w:rPr>
                <w:i/>
                <w:iCs/>
              </w:rPr>
            </w:pPr>
            <w:r>
              <w:rPr>
                <w:i/>
                <w:iCs/>
              </w:rPr>
              <w:t>Des balises pour une planification.</w:t>
            </w:r>
          </w:p>
          <w:p w14:paraId="7D5FBC10" w14:textId="44FEB010" w:rsidR="00777033" w:rsidRPr="00424E0A" w:rsidRDefault="00777033" w:rsidP="00A619CD">
            <w:pPr>
              <w:rPr>
                <w:b/>
                <w:bCs/>
                <w:i/>
                <w:iCs/>
              </w:rPr>
            </w:pPr>
            <w:r w:rsidRPr="00424E0A">
              <w:rPr>
                <w:b/>
                <w:bCs/>
                <w:i/>
                <w:iCs/>
              </w:rPr>
              <w:t xml:space="preserve">Document </w:t>
            </w:r>
            <w:r>
              <w:rPr>
                <w:b/>
                <w:bCs/>
                <w:i/>
                <w:iCs/>
              </w:rPr>
              <w:t>5</w:t>
            </w:r>
            <w:r w:rsidRPr="00424E0A">
              <w:rPr>
                <w:b/>
                <w:bCs/>
                <w:i/>
                <w:iCs/>
              </w:rPr>
              <w:t>-</w:t>
            </w:r>
          </w:p>
        </w:tc>
      </w:tr>
      <w:tr w:rsidR="00777033" w14:paraId="6B94B450" w14:textId="77777777" w:rsidTr="00800F10">
        <w:tc>
          <w:tcPr>
            <w:tcW w:w="1838" w:type="dxa"/>
            <w:shd w:val="clear" w:color="auto" w:fill="8A8820"/>
          </w:tcPr>
          <w:p w14:paraId="1989A32B" w14:textId="360D4395" w:rsidR="00777033" w:rsidRDefault="00777033" w:rsidP="00A619CD">
            <w:r>
              <w:t>Public : lecteurs en herbe</w:t>
            </w:r>
          </w:p>
        </w:tc>
        <w:tc>
          <w:tcPr>
            <w:tcW w:w="4961" w:type="dxa"/>
            <w:gridSpan w:val="2"/>
          </w:tcPr>
          <w:p w14:paraId="504579B1" w14:textId="22833345" w:rsidR="00777033" w:rsidRPr="00B10A7F" w:rsidRDefault="009D20F7" w:rsidP="009D20F7">
            <w:pPr>
              <w:jc w:val="both"/>
              <w:rPr>
                <w:b/>
                <w:bCs/>
              </w:rPr>
            </w:pPr>
            <w:r>
              <w:rPr>
                <w:b/>
                <w:bCs/>
              </w:rPr>
              <w:t xml:space="preserve">1.e. </w:t>
            </w:r>
            <w:r w:rsidR="00777033" w:rsidRPr="009D20F7">
              <w:rPr>
                <w:b/>
                <w:bCs/>
                <w:u w:val="single"/>
              </w:rPr>
              <w:t>Les concepts liés à la littérature</w:t>
            </w:r>
            <w:r w:rsidR="00AE2B24">
              <w:rPr>
                <w:b/>
                <w:bCs/>
              </w:rPr>
              <w:t xml:space="preserve"> à partir de 5 versions différentes d’albums se basant sur la comptine «</w:t>
            </w:r>
            <w:r w:rsidR="00800F10">
              <w:rPr>
                <w:b/>
                <w:bCs/>
              </w:rPr>
              <w:t> Promenons-nous dans les bois »</w:t>
            </w:r>
          </w:p>
        </w:tc>
        <w:tc>
          <w:tcPr>
            <w:tcW w:w="2263" w:type="dxa"/>
            <w:shd w:val="clear" w:color="auto" w:fill="8A8820"/>
          </w:tcPr>
          <w:p w14:paraId="145A69AC" w14:textId="6169CA5F" w:rsidR="00777033" w:rsidRDefault="00777033" w:rsidP="00A619CD">
            <w:r>
              <w:t>Focus sur le narrateur</w:t>
            </w:r>
            <w:r w:rsidR="00DC2DD5">
              <w:t xml:space="preserve"> ; structuration </w:t>
            </w:r>
            <w:r w:rsidR="00800F10">
              <w:t>de la langue (rôle des pronoms)</w:t>
            </w:r>
          </w:p>
        </w:tc>
      </w:tr>
    </w:tbl>
    <w:p w14:paraId="0413EC51" w14:textId="77777777" w:rsidR="009D20F7" w:rsidRPr="00DC2DD5" w:rsidRDefault="009D20F7" w:rsidP="00777033">
      <w:pPr>
        <w:rPr>
          <w:sz w:val="16"/>
          <w:szCs w:val="16"/>
        </w:rPr>
      </w:pPr>
    </w:p>
    <w:p w14:paraId="66BEB8D1" w14:textId="1399A58A" w:rsidR="00777033" w:rsidRDefault="00777033" w:rsidP="00777033">
      <w:r>
        <w:t>Dès 3 ans</w:t>
      </w:r>
      <w:r w:rsidR="009D20F7">
        <w:t>, les livres choisis ci-dessous peuvent s’avérer être de bons supports pour aborder, par le jeu et la mise en scène, le choix de l’auteur au niveau de la narration (Qui parle dans l’histoire ?).</w:t>
      </w:r>
    </w:p>
    <w:p w14:paraId="6E43E1F8" w14:textId="00996701" w:rsidR="00777033" w:rsidRPr="00BE6729" w:rsidRDefault="009D20F7" w:rsidP="00777033">
      <w:r>
        <w:t xml:space="preserve">Le fait de partir d’une comptine qui peut être chantée facilite l’appropriation de l’histoire par les </w:t>
      </w:r>
      <w:r w:rsidR="00B87F71">
        <w:t xml:space="preserve">jeunes </w:t>
      </w:r>
      <w:r>
        <w:t xml:space="preserve">enfants. De même, les structures répétitives sont des supports </w:t>
      </w:r>
      <w:r w:rsidR="00B87F71">
        <w:t>pour une première compréhension du récit.</w:t>
      </w:r>
      <w:bookmarkEnd w:id="0"/>
    </w:p>
    <w:tbl>
      <w:tblPr>
        <w:tblStyle w:val="Grilledutableau"/>
        <w:tblW w:w="0" w:type="auto"/>
        <w:tblLook w:val="04A0" w:firstRow="1" w:lastRow="0" w:firstColumn="1" w:lastColumn="0" w:noHBand="0" w:noVBand="1"/>
      </w:tblPr>
      <w:tblGrid>
        <w:gridCol w:w="2122"/>
        <w:gridCol w:w="6940"/>
      </w:tblGrid>
      <w:tr w:rsidR="00777033" w14:paraId="0BF7126E" w14:textId="77777777" w:rsidTr="00A619CD">
        <w:trPr>
          <w:trHeight w:val="402"/>
        </w:trPr>
        <w:tc>
          <w:tcPr>
            <w:tcW w:w="2122" w:type="dxa"/>
          </w:tcPr>
          <w:p w14:paraId="3D40DC48" w14:textId="77777777" w:rsidR="00777033" w:rsidRDefault="00777033" w:rsidP="00A619CD">
            <w:r>
              <w:t>Intérêt pédagogique</w:t>
            </w:r>
          </w:p>
          <w:p w14:paraId="7C4F934A" w14:textId="77777777" w:rsidR="00777033" w:rsidRDefault="00777033" w:rsidP="00A619CD"/>
        </w:tc>
        <w:tc>
          <w:tcPr>
            <w:tcW w:w="6940" w:type="dxa"/>
          </w:tcPr>
          <w:p w14:paraId="13D2759F" w14:textId="77777777" w:rsidR="00777033" w:rsidRPr="00777033" w:rsidRDefault="00777033" w:rsidP="00A619CD">
            <w:r w:rsidRPr="00777033">
              <w:t>Le narrateur raconte l’histoire. Il peut être extérieur au récit ou en faire partie. Il en constitue toujours un élément essentiel. Il importe donc de permettre aux enfants, dès le plus jeune âge, de prendre conscience de quelques-unes des caractéristiques de « l’instance narrative ».</w:t>
            </w:r>
          </w:p>
        </w:tc>
      </w:tr>
      <w:tr w:rsidR="00777033" w14:paraId="2CE4FDAF" w14:textId="77777777" w:rsidTr="008E3659">
        <w:trPr>
          <w:trHeight w:val="401"/>
        </w:trPr>
        <w:tc>
          <w:tcPr>
            <w:tcW w:w="2122" w:type="dxa"/>
          </w:tcPr>
          <w:p w14:paraId="208ACC3F" w14:textId="2007F454" w:rsidR="00777033" w:rsidRDefault="00777033" w:rsidP="00A619CD">
            <w:r>
              <w:t>Sujet</w:t>
            </w:r>
          </w:p>
        </w:tc>
        <w:tc>
          <w:tcPr>
            <w:tcW w:w="6940" w:type="dxa"/>
          </w:tcPr>
          <w:p w14:paraId="7741A85D" w14:textId="61F73DD2" w:rsidR="00777033" w:rsidRPr="00777033" w:rsidRDefault="00777033" w:rsidP="00A619CD">
            <w:r w:rsidRPr="00777033">
              <w:t>Utilisation des pronoms</w:t>
            </w:r>
            <w:r w:rsidR="009D20F7">
              <w:t xml:space="preserve"> pour cibler qui s’exprime à différents moments de l’histoire.</w:t>
            </w:r>
          </w:p>
        </w:tc>
      </w:tr>
      <w:tr w:rsidR="00777033" w14:paraId="45663D24" w14:textId="77777777" w:rsidTr="006717C2">
        <w:trPr>
          <w:trHeight w:val="459"/>
        </w:trPr>
        <w:tc>
          <w:tcPr>
            <w:tcW w:w="2122" w:type="dxa"/>
          </w:tcPr>
          <w:p w14:paraId="67E4ECD3" w14:textId="77777777" w:rsidR="00777033" w:rsidRDefault="00777033" w:rsidP="00A619CD">
            <w:r>
              <w:t>Objectifs</w:t>
            </w:r>
          </w:p>
          <w:p w14:paraId="545E5B14" w14:textId="77777777" w:rsidR="00777033" w:rsidRDefault="00777033" w:rsidP="00A619CD"/>
        </w:tc>
        <w:tc>
          <w:tcPr>
            <w:tcW w:w="6940" w:type="dxa"/>
          </w:tcPr>
          <w:p w14:paraId="345ABD9A" w14:textId="650B91E8" w:rsidR="00777033" w:rsidRPr="00777033" w:rsidRDefault="00777033" w:rsidP="00A619CD">
            <w:r w:rsidRPr="00777033">
              <w:t>-Repérer qui raconte l’histoire</w:t>
            </w:r>
            <w:r w:rsidR="009D20F7">
              <w:t>.</w:t>
            </w:r>
          </w:p>
          <w:p w14:paraId="3BE11819" w14:textId="6D9611D1" w:rsidR="00777033" w:rsidRPr="00777033" w:rsidRDefault="00777033" w:rsidP="00A619CD">
            <w:r w:rsidRPr="00777033">
              <w:t xml:space="preserve">-Identifier les personnages en fonction des pronoms utilisés (« Demain, je te mangerai » </w:t>
            </w:r>
            <w:r w:rsidRPr="00777033">
              <w:rPr>
                <w:i/>
              </w:rPr>
              <w:sym w:font="Wingdings" w:char="F0E0"/>
            </w:r>
            <w:r w:rsidRPr="00777033">
              <w:rPr>
                <w:i/>
              </w:rPr>
              <w:t xml:space="preserve"> qui mangera qui ?</w:t>
            </w:r>
            <w:r w:rsidR="009D20F7">
              <w:rPr>
                <w:i/>
              </w:rPr>
              <w:t>).</w:t>
            </w:r>
          </w:p>
        </w:tc>
      </w:tr>
      <w:tr w:rsidR="00777033" w14:paraId="4655D0DE" w14:textId="77777777" w:rsidTr="004C7FB5">
        <w:trPr>
          <w:trHeight w:val="504"/>
        </w:trPr>
        <w:tc>
          <w:tcPr>
            <w:tcW w:w="2122" w:type="dxa"/>
          </w:tcPr>
          <w:p w14:paraId="7E44618B" w14:textId="49F8A802" w:rsidR="00777033" w:rsidRDefault="00777033" w:rsidP="00A619CD">
            <w:r>
              <w:t>Consignes</w:t>
            </w:r>
            <w:r w:rsidR="00DC2DD5">
              <w:t xml:space="preserve"> / tâches</w:t>
            </w:r>
          </w:p>
          <w:p w14:paraId="205F1F0A" w14:textId="77777777" w:rsidR="00777033" w:rsidRDefault="00777033" w:rsidP="00A619CD"/>
        </w:tc>
        <w:tc>
          <w:tcPr>
            <w:tcW w:w="6940" w:type="dxa"/>
          </w:tcPr>
          <w:p w14:paraId="1EA3A979" w14:textId="654BE850" w:rsidR="00777033" w:rsidRPr="00777033" w:rsidRDefault="00777033" w:rsidP="00A619CD">
            <w:r w:rsidRPr="00777033">
              <w:t xml:space="preserve">-Découvrir différents albums et déterminer le narrateur (Qui </w:t>
            </w:r>
            <w:r w:rsidR="00DC2DD5">
              <w:t xml:space="preserve">parle dans </w:t>
            </w:r>
            <w:r w:rsidRPr="00777033">
              <w:t>l’histoire ?)</w:t>
            </w:r>
          </w:p>
          <w:p w14:paraId="069457B5" w14:textId="77777777" w:rsidR="00DC2DD5" w:rsidRDefault="00777033" w:rsidP="00A619CD">
            <w:r w:rsidRPr="00777033">
              <w:t>-Relever</w:t>
            </w:r>
            <w:r w:rsidR="009D20F7">
              <w:t>, en jouant chacune des histoires,</w:t>
            </w:r>
            <w:r w:rsidRPr="00777033">
              <w:t xml:space="preserve"> les différents pronoms et cibler les personnages qu’ils remplacent</w:t>
            </w:r>
            <w:r w:rsidR="009D20F7">
              <w:t> :</w:t>
            </w:r>
          </w:p>
          <w:p w14:paraId="07A9406E" w14:textId="672071E8" w:rsidR="00777033" w:rsidRDefault="00DC2DD5" w:rsidP="00A619CD">
            <w:pPr>
              <w:rPr>
                <w:i/>
                <w:iCs/>
              </w:rPr>
            </w:pPr>
            <w:r w:rsidRPr="00DC2DD5">
              <w:rPr>
                <w:u w:val="single"/>
              </w:rPr>
              <w:t>Exemple</w:t>
            </w:r>
            <w:r>
              <w:t xml:space="preserve"> : </w:t>
            </w:r>
            <w:r>
              <w:rPr>
                <w:i/>
                <w:iCs/>
              </w:rPr>
              <w:t xml:space="preserve">dans l’album « Je m’habille et… je te croque ! », qui est le « je » et qui </w:t>
            </w:r>
            <w:proofErr w:type="spellStart"/>
            <w:r>
              <w:rPr>
                <w:i/>
                <w:iCs/>
              </w:rPr>
              <w:t>veut-il</w:t>
            </w:r>
            <w:proofErr w:type="spellEnd"/>
            <w:r>
              <w:rPr>
                <w:i/>
                <w:iCs/>
              </w:rPr>
              <w:t xml:space="preserve"> croquer ?</w:t>
            </w:r>
          </w:p>
          <w:p w14:paraId="30498D93" w14:textId="10C8FC7F" w:rsidR="009D20F7" w:rsidRDefault="009D20F7" w:rsidP="00A619CD"/>
          <w:p w14:paraId="098B618B" w14:textId="13E8D124" w:rsidR="009D20F7" w:rsidRDefault="009D20F7" w:rsidP="00610D23">
            <w:pPr>
              <w:jc w:val="center"/>
            </w:pPr>
            <w:r>
              <w:rPr>
                <w:rFonts w:ascii="Arial" w:hAnsi="Arial" w:cs="Arial"/>
                <w:noProof/>
                <w:color w:val="1020D0"/>
                <w:sz w:val="20"/>
                <w:szCs w:val="20"/>
                <w:lang w:eastAsia="fr-BE"/>
              </w:rPr>
              <w:drawing>
                <wp:inline distT="0" distB="0" distL="0" distR="0" wp14:anchorId="65AC0C38" wp14:editId="5B3A9F38">
                  <wp:extent cx="854529" cy="1095889"/>
                  <wp:effectExtent l="0" t="0" r="3175" b="0"/>
                  <wp:docPr id="1" name="Image 1" descr="http://tse1.mm.bing.net/th?&amp;id=OIP.M68349b5abfef14785e048f353375b2b3o0&amp;w=233&amp;h=299&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1.mm.bing.net/th?&amp;id=OIP.M68349b5abfef14785e048f353375b2b3o0&amp;w=233&amp;h=299&amp;c=0&amp;pid=1.9&amp;rs=0&amp;p=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506" cy="1126638"/>
                          </a:xfrm>
                          <a:prstGeom prst="rect">
                            <a:avLst/>
                          </a:prstGeom>
                          <a:noFill/>
                          <a:ln>
                            <a:noFill/>
                          </a:ln>
                        </pic:spPr>
                      </pic:pic>
                    </a:graphicData>
                  </a:graphic>
                </wp:inline>
              </w:drawing>
            </w:r>
          </w:p>
          <w:p w14:paraId="325CCE50" w14:textId="7EED8CB1" w:rsidR="009D20F7" w:rsidRPr="00DC2DD5" w:rsidRDefault="00DC2DD5" w:rsidP="00A619CD">
            <w:pPr>
              <w:rPr>
                <w:i/>
                <w:iCs/>
              </w:rPr>
            </w:pPr>
            <w:r>
              <w:rPr>
                <w:i/>
                <w:iCs/>
              </w:rPr>
              <w:t>Il est vraiment intéressant de jouer la situation en distribuant les rôles : qui fait le loup ? Qui</w:t>
            </w:r>
            <w:r w:rsidR="00B87F71">
              <w:rPr>
                <w:i/>
                <w:iCs/>
              </w:rPr>
              <w:t xml:space="preserve"> fait</w:t>
            </w:r>
            <w:r>
              <w:rPr>
                <w:i/>
                <w:iCs/>
              </w:rPr>
              <w:t xml:space="preserve"> l’enfant ? Que dit chacun des personnages ? …</w:t>
            </w:r>
          </w:p>
          <w:p w14:paraId="645D068B" w14:textId="5FD0FAFB" w:rsidR="009D20F7" w:rsidRPr="00DC2DD5" w:rsidRDefault="009D20F7" w:rsidP="00A619CD">
            <w:pPr>
              <w:rPr>
                <w:i/>
                <w:iCs/>
              </w:rPr>
            </w:pPr>
          </w:p>
          <w:p w14:paraId="60645E48" w14:textId="77777777" w:rsidR="00777033" w:rsidRDefault="00777033" w:rsidP="00A619CD">
            <w:r w:rsidRPr="00777033">
              <w:t>-Choisir un album et changer les pronoms : possible ou non au niveau du sens ?</w:t>
            </w:r>
          </w:p>
          <w:p w14:paraId="4622D99B" w14:textId="77777777" w:rsidR="00DC2DD5" w:rsidRDefault="00DC2DD5" w:rsidP="00A619CD">
            <w:pPr>
              <w:rPr>
                <w:i/>
                <w:iCs/>
              </w:rPr>
            </w:pPr>
            <w:r w:rsidRPr="00DC2DD5">
              <w:rPr>
                <w:u w:val="single"/>
              </w:rPr>
              <w:t>Exemple</w:t>
            </w:r>
            <w:r>
              <w:t xml:space="preserve"> : </w:t>
            </w:r>
            <w:r>
              <w:rPr>
                <w:i/>
                <w:iCs/>
              </w:rPr>
              <w:t xml:space="preserve">à partir de l’album « Je m’habille et… je te croque ! » </w:t>
            </w:r>
          </w:p>
          <w:p w14:paraId="6048C0A2" w14:textId="4202F2E3" w:rsidR="00DC2DD5" w:rsidRDefault="00DC2DD5" w:rsidP="00A619CD">
            <w:pPr>
              <w:rPr>
                <w:i/>
                <w:iCs/>
              </w:rPr>
            </w:pPr>
            <w:r w:rsidRPr="00DC2DD5">
              <w:rPr>
                <w:i/>
                <w:iCs/>
              </w:rPr>
              <w:sym w:font="Wingdings" w:char="F0E0"/>
            </w:r>
            <w:r>
              <w:rPr>
                <w:i/>
                <w:iCs/>
              </w:rPr>
              <w:t xml:space="preserve"> Que dirait le loup s’il y avait plusieurs enfants ? </w:t>
            </w:r>
            <w:r w:rsidRPr="00DC2DD5">
              <w:rPr>
                <w:i/>
                <w:iCs/>
              </w:rPr>
              <w:sym w:font="Wingdings" w:char="F0E0"/>
            </w:r>
            <w:r>
              <w:rPr>
                <w:i/>
                <w:iCs/>
              </w:rPr>
              <w:t xml:space="preserve"> « Je m’habille et je vous croque ! ».</w:t>
            </w:r>
          </w:p>
          <w:p w14:paraId="4906ECB2" w14:textId="3E475720" w:rsidR="00DC2DD5" w:rsidRDefault="00DC2DD5" w:rsidP="00A619CD">
            <w:pPr>
              <w:rPr>
                <w:i/>
                <w:iCs/>
              </w:rPr>
            </w:pPr>
            <w:r w:rsidRPr="00DC2DD5">
              <w:rPr>
                <w:i/>
                <w:iCs/>
              </w:rPr>
              <w:lastRenderedPageBreak/>
              <w:sym w:font="Wingdings" w:char="F0E0"/>
            </w:r>
            <w:r>
              <w:rPr>
                <w:i/>
                <w:iCs/>
              </w:rPr>
              <w:t xml:space="preserve"> Et s’il y avait plusieurs loups et plusieurs enfants ? </w:t>
            </w:r>
            <w:r w:rsidRPr="00DC2DD5">
              <w:rPr>
                <w:i/>
                <w:iCs/>
              </w:rPr>
              <w:sym w:font="Wingdings" w:char="F0E0"/>
            </w:r>
            <w:r>
              <w:rPr>
                <w:i/>
                <w:iCs/>
              </w:rPr>
              <w:t xml:space="preserve"> « Nous nous habillons et nous vous croquons ! »</w:t>
            </w:r>
          </w:p>
          <w:p w14:paraId="51E64B2E" w14:textId="0ADEF46A" w:rsidR="00161A93" w:rsidRDefault="00161A93" w:rsidP="00A619CD">
            <w:pPr>
              <w:rPr>
                <w:i/>
                <w:iCs/>
              </w:rPr>
            </w:pPr>
          </w:p>
          <w:p w14:paraId="7EC42895" w14:textId="560EAB62" w:rsidR="00DC2DD5" w:rsidRPr="00161A93" w:rsidRDefault="00161A93" w:rsidP="00A619CD">
            <w:pPr>
              <w:rPr>
                <w:b/>
                <w:bCs/>
              </w:rPr>
            </w:pPr>
            <w:r>
              <w:rPr>
                <w:b/>
                <w:bCs/>
              </w:rPr>
              <w:t>À chaque situation, fai</w:t>
            </w:r>
            <w:r w:rsidR="00B87F71">
              <w:rPr>
                <w:b/>
                <w:bCs/>
              </w:rPr>
              <w:t>re</w:t>
            </w:r>
            <w:r>
              <w:rPr>
                <w:b/>
                <w:bCs/>
              </w:rPr>
              <w:t xml:space="preserve"> jouer </w:t>
            </w:r>
            <w:r w:rsidR="002E4C29">
              <w:rPr>
                <w:b/>
                <w:bCs/>
              </w:rPr>
              <w:t xml:space="preserve">la scène par </w:t>
            </w:r>
            <w:r>
              <w:rPr>
                <w:b/>
                <w:bCs/>
              </w:rPr>
              <w:t>les enfants</w:t>
            </w:r>
            <w:r w:rsidR="002E4C29">
              <w:rPr>
                <w:b/>
                <w:bCs/>
              </w:rPr>
              <w:t>.</w:t>
            </w:r>
          </w:p>
        </w:tc>
      </w:tr>
      <w:tr w:rsidR="00777033" w14:paraId="67A1101D" w14:textId="77777777" w:rsidTr="00A245C9">
        <w:trPr>
          <w:trHeight w:val="376"/>
        </w:trPr>
        <w:tc>
          <w:tcPr>
            <w:tcW w:w="2122" w:type="dxa"/>
          </w:tcPr>
          <w:p w14:paraId="653AAE7C" w14:textId="77777777" w:rsidR="00777033" w:rsidRDefault="00777033" w:rsidP="00A619CD">
            <w:r>
              <w:lastRenderedPageBreak/>
              <w:t>Matériel</w:t>
            </w:r>
          </w:p>
        </w:tc>
        <w:tc>
          <w:tcPr>
            <w:tcW w:w="6940" w:type="dxa"/>
          </w:tcPr>
          <w:p w14:paraId="24B8F6F1" w14:textId="53F9C1FA" w:rsidR="00610D23" w:rsidRDefault="00610D23" w:rsidP="00A619CD">
            <w:r>
              <w:t>-Plusieurs livres s’inspirant de la comptine « Promenons-nous dans les bois ».</w:t>
            </w:r>
          </w:p>
          <w:p w14:paraId="2F93869D" w14:textId="6BD47055" w:rsidR="00610D23" w:rsidRDefault="00610D23" w:rsidP="00A619CD">
            <w:r>
              <w:t>-Des marionnettes des personnages ou des bandeaux à mettre autour de la tête représentant les personnages de l’histoire.</w:t>
            </w:r>
          </w:p>
          <w:p w14:paraId="288FC6BE" w14:textId="77777777" w:rsidR="00610D23" w:rsidRDefault="00610D23" w:rsidP="00A619CD"/>
          <w:p w14:paraId="071910AA" w14:textId="233C7990" w:rsidR="00777033" w:rsidRPr="00610D23" w:rsidRDefault="00610D23" w:rsidP="00141EC2">
            <w:pPr>
              <w:jc w:val="both"/>
              <w:rPr>
                <w:b/>
                <w:bCs/>
              </w:rPr>
            </w:pPr>
            <w:r>
              <w:rPr>
                <w:b/>
                <w:bCs/>
              </w:rPr>
              <w:t>-Il est possible d’utiliser d’autres ouvrages, en fonction de ce dont vous disposez dans votre bibliothèque. Il est néanmoins intéressant d’envisager une mise en réseaux autour d’une autre comptine ou d’une thématique</w:t>
            </w:r>
            <w:r w:rsidR="00141EC2">
              <w:rPr>
                <w:b/>
                <w:bCs/>
              </w:rPr>
              <w:t xml:space="preserve"> commune</w:t>
            </w:r>
            <w:r>
              <w:rPr>
                <w:b/>
                <w:bCs/>
              </w:rPr>
              <w:t>.</w:t>
            </w:r>
          </w:p>
        </w:tc>
      </w:tr>
    </w:tbl>
    <w:p w14:paraId="28F417E1" w14:textId="74D06B38" w:rsidR="00777033" w:rsidRDefault="00777033" w:rsidP="00777033"/>
    <w:p w14:paraId="7AAE2CEA" w14:textId="77777777" w:rsidR="00800F10" w:rsidRDefault="00800F10" w:rsidP="00777033">
      <w:bookmarkStart w:id="1" w:name="_GoBack"/>
      <w:bookmarkEnd w:id="1"/>
    </w:p>
    <w:p w14:paraId="3744E96E" w14:textId="6CD83BAF" w:rsidR="00777033" w:rsidRDefault="00777033" w:rsidP="00777033">
      <w:r w:rsidRPr="00B10B61">
        <w:rPr>
          <w:b/>
          <w:bCs/>
        </w:rPr>
        <w:t>Albums utilisés</w:t>
      </w:r>
      <w:r>
        <w:t> :</w:t>
      </w:r>
    </w:p>
    <w:p w14:paraId="3E76893B" w14:textId="5079728E" w:rsidR="00935AB7" w:rsidRDefault="00935AB7" w:rsidP="00935AB7">
      <w:pPr>
        <w:pStyle w:val="Paragraphedeliste"/>
        <w:numPr>
          <w:ilvl w:val="0"/>
          <w:numId w:val="1"/>
        </w:numPr>
      </w:pPr>
      <w:r>
        <w:t xml:space="preserve">Bernadette </w:t>
      </w:r>
      <w:proofErr w:type="spellStart"/>
      <w:r>
        <w:t>Guettier</w:t>
      </w:r>
      <w:proofErr w:type="spellEnd"/>
      <w:r>
        <w:t xml:space="preserve">. Je m’habille et… je te croque ! Ed. </w:t>
      </w:r>
      <w:r w:rsidR="00B10B61">
        <w:t>É</w:t>
      </w:r>
      <w:r>
        <w:t>cole des Loisirs</w:t>
      </w:r>
    </w:p>
    <w:p w14:paraId="53B06280" w14:textId="047579D5" w:rsidR="00935AB7" w:rsidRDefault="00935AB7" w:rsidP="00935AB7">
      <w:pPr>
        <w:pStyle w:val="Paragraphedeliste"/>
        <w:numPr>
          <w:ilvl w:val="0"/>
          <w:numId w:val="1"/>
        </w:numPr>
      </w:pPr>
      <w:r>
        <w:t xml:space="preserve">Frédéric </w:t>
      </w:r>
      <w:proofErr w:type="spellStart"/>
      <w:r>
        <w:t>Stehr</w:t>
      </w:r>
      <w:proofErr w:type="spellEnd"/>
      <w:r>
        <w:t xml:space="preserve">. Promenons-nous dans les bois. Ed. </w:t>
      </w:r>
      <w:r w:rsidR="00B10B61">
        <w:t>É</w:t>
      </w:r>
      <w:r>
        <w:t>cole des Loisirs.</w:t>
      </w:r>
    </w:p>
    <w:p w14:paraId="46C599AB" w14:textId="36237629" w:rsidR="00935AB7" w:rsidRDefault="00935AB7" w:rsidP="00935AB7">
      <w:pPr>
        <w:pStyle w:val="Paragraphedeliste"/>
        <w:numPr>
          <w:ilvl w:val="0"/>
          <w:numId w:val="1"/>
        </w:numPr>
      </w:pPr>
      <w:r>
        <w:t>Sara Fox. Promenons-nous dans les bois. Ed. Casterman.</w:t>
      </w:r>
    </w:p>
    <w:p w14:paraId="0978E654" w14:textId="38CE5089" w:rsidR="00935AB7" w:rsidRDefault="00935AB7" w:rsidP="00935AB7">
      <w:pPr>
        <w:pStyle w:val="Paragraphedeliste"/>
        <w:numPr>
          <w:ilvl w:val="0"/>
          <w:numId w:val="1"/>
        </w:numPr>
      </w:pPr>
      <w:r>
        <w:t xml:space="preserve">Mario Ramos. Loup, loup, y es-tu ? Ed. </w:t>
      </w:r>
      <w:r w:rsidR="00B10B61">
        <w:t>É</w:t>
      </w:r>
      <w:r>
        <w:t>cole des Loisirs.</w:t>
      </w:r>
    </w:p>
    <w:p w14:paraId="7D2B979E" w14:textId="4C4053E8" w:rsidR="00935AB7" w:rsidRDefault="00935AB7" w:rsidP="00935AB7">
      <w:pPr>
        <w:pStyle w:val="Paragraphedeliste"/>
        <w:numPr>
          <w:ilvl w:val="0"/>
          <w:numId w:val="1"/>
        </w:numPr>
      </w:pPr>
      <w:r>
        <w:t xml:space="preserve">Ramadier &amp; </w:t>
      </w:r>
      <w:proofErr w:type="spellStart"/>
      <w:r>
        <w:t>Bourgeau</w:t>
      </w:r>
      <w:proofErr w:type="spellEnd"/>
      <w:r>
        <w:t xml:space="preserve">. Demain, je te mangerai. Ed. </w:t>
      </w:r>
      <w:r w:rsidR="00B10B61">
        <w:t>É</w:t>
      </w:r>
      <w:r>
        <w:t>cole des Loisirs.</w:t>
      </w:r>
    </w:p>
    <w:p w14:paraId="69BC00DE" w14:textId="6A67D37E" w:rsidR="00777033" w:rsidRDefault="00777033" w:rsidP="00777033">
      <w:r>
        <w:rPr>
          <w:rFonts w:ascii="Arial" w:hAnsi="Arial" w:cs="Arial"/>
          <w:noProof/>
          <w:color w:val="1020D0"/>
          <w:sz w:val="20"/>
          <w:szCs w:val="20"/>
          <w:lang w:eastAsia="fr-BE"/>
        </w:rPr>
        <w:drawing>
          <wp:inline distT="0" distB="0" distL="0" distR="0" wp14:anchorId="25BE6FB1" wp14:editId="15CFAFFF">
            <wp:extent cx="681630" cy="874154"/>
            <wp:effectExtent l="0" t="0" r="4445" b="2540"/>
            <wp:docPr id="7" name="Image 7" descr="http://tse1.mm.bing.net/th?&amp;id=OIP.M68349b5abfef14785e048f353375b2b3o0&amp;w=233&amp;h=299&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1.mm.bing.net/th?&amp;id=OIP.M68349b5abfef14785e048f353375b2b3o0&amp;w=233&amp;h=299&amp;c=0&amp;pid=1.9&amp;rs=0&amp;p=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166" cy="891514"/>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5B9F832E" wp14:editId="117868BC">
            <wp:extent cx="776147" cy="869725"/>
            <wp:effectExtent l="0" t="0" r="5080" b="6985"/>
            <wp:docPr id="9" name="Image 9" descr="http://tse1.mm.bing.net/th?&amp;id=OIP.M45af3112d357a6f30a4085a0d50676f6o0&amp;w=141&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e1.mm.bing.net/th?&amp;id=OIP.M45af3112d357a6f30a4085a0d50676f6o0&amp;w=141&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725" cy="887181"/>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5356B2C9" wp14:editId="4E2EE1C1">
            <wp:extent cx="1600200" cy="906827"/>
            <wp:effectExtent l="0" t="0" r="0" b="7620"/>
            <wp:docPr id="11" name="Image 11" descr="http://tse1.mm.bing.net/th?&amp;id=OIP.Mdf6d8ee37f169cebe9fb95a0595c73f8o0&amp;w=300&amp;h=17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e1.mm.bing.net/th?&amp;id=OIP.Mdf6d8ee37f169cebe9fb95a0595c73f8o0&amp;w=300&amp;h=170&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011" cy="979824"/>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1BE44344" wp14:editId="1EF54047">
            <wp:extent cx="706210" cy="991061"/>
            <wp:effectExtent l="0" t="0" r="0" b="0"/>
            <wp:docPr id="13" name="Image 13" descr="http://tse1.mm.bing.net/th?&amp;id=OIP.M5c886efdda396aa68bfb15269d7cd5a3o0&amp;w=163&amp;h=229&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e1.mm.bing.net/th?&amp;id=OIP.M5c886efdda396aa68bfb15269d7cd5a3o0&amp;w=163&amp;h=229&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28" cy="1004278"/>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41AF9C97" wp14:editId="5EFB5139">
            <wp:extent cx="1154182" cy="1119705"/>
            <wp:effectExtent l="0" t="0" r="8255" b="4445"/>
            <wp:docPr id="15" name="Image 15" descr="http://tse1.mm.bing.net/th?&amp;id=OIP.M017f0d00948eda42ce6ec199366d63ddo0&amp;w=299&amp;h=290&amp;c=0&amp;pid=1.9&amp;rs=0&amp;p=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se1.mm.bing.net/th?&amp;id=OIP.M017f0d00948eda42ce6ec199366d63ddo0&amp;w=299&amp;h=290&amp;c=0&amp;pid=1.9&amp;rs=0&amp;p=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817" cy="1183379"/>
                    </a:xfrm>
                    <a:prstGeom prst="rect">
                      <a:avLst/>
                    </a:prstGeom>
                    <a:noFill/>
                    <a:ln>
                      <a:noFill/>
                    </a:ln>
                  </pic:spPr>
                </pic:pic>
              </a:graphicData>
            </a:graphic>
          </wp:inline>
        </w:drawing>
      </w:r>
    </w:p>
    <w:p w14:paraId="6C7A31AB" w14:textId="41CB02EC" w:rsidR="00777033" w:rsidRDefault="00B10B61" w:rsidP="00777033">
      <w:r>
        <w:t xml:space="preserve">       1                           2                                            3                                         4                                5</w:t>
      </w:r>
    </w:p>
    <w:p w14:paraId="243C01C3" w14:textId="6728055C" w:rsidR="00B10B61" w:rsidRDefault="00B10B61" w:rsidP="00777033"/>
    <w:p w14:paraId="05628F3D" w14:textId="311DD175" w:rsidR="00800F10" w:rsidRDefault="00800F10" w:rsidP="00777033"/>
    <w:p w14:paraId="5FF9351E" w14:textId="7677A1E7" w:rsidR="00800F10" w:rsidRDefault="00800F10" w:rsidP="00777033"/>
    <w:p w14:paraId="668B0B3C" w14:textId="7F3AE16C" w:rsidR="00800F10" w:rsidRDefault="00800F10" w:rsidP="00777033"/>
    <w:p w14:paraId="10E6EA44" w14:textId="05B5FA43" w:rsidR="00800F10" w:rsidRDefault="00800F10" w:rsidP="00777033"/>
    <w:p w14:paraId="314EA1BA" w14:textId="309F17B1" w:rsidR="00800F10" w:rsidRDefault="00800F10" w:rsidP="00777033"/>
    <w:p w14:paraId="625CA0D7" w14:textId="16933325" w:rsidR="00800F10" w:rsidRDefault="00800F10" w:rsidP="00777033"/>
    <w:p w14:paraId="281DE085" w14:textId="1D3B0C22" w:rsidR="00800F10" w:rsidRDefault="00800F10" w:rsidP="00777033"/>
    <w:p w14:paraId="7D4D4891" w14:textId="18E5E92D" w:rsidR="00800F10" w:rsidRDefault="00800F10" w:rsidP="00777033"/>
    <w:p w14:paraId="472F189F" w14:textId="77777777" w:rsidR="00800F10" w:rsidRDefault="00800F10" w:rsidP="00777033"/>
    <w:p w14:paraId="315518AD" w14:textId="439C9624" w:rsidR="00B10B61" w:rsidRDefault="00B10B61" w:rsidP="00777033">
      <w:r w:rsidRPr="00B10B61">
        <w:rPr>
          <w:b/>
          <w:bCs/>
        </w:rPr>
        <w:t>Autres titres possibles</w:t>
      </w:r>
      <w:r>
        <w:t> :</w:t>
      </w:r>
    </w:p>
    <w:p w14:paraId="6938B007" w14:textId="401AD6A8" w:rsidR="00B10B61" w:rsidRDefault="00B10B61" w:rsidP="00777033">
      <w:r>
        <w:rPr>
          <w:noProof/>
          <w:lang w:eastAsia="fr-BE"/>
        </w:rPr>
        <w:drawing>
          <wp:inline distT="0" distB="0" distL="0" distR="0" wp14:anchorId="26C8396B" wp14:editId="126FDA00">
            <wp:extent cx="1121229" cy="128307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846" cy="1326122"/>
                    </a:xfrm>
                    <a:prstGeom prst="rect">
                      <a:avLst/>
                    </a:prstGeom>
                    <a:noFill/>
                    <a:ln>
                      <a:noFill/>
                    </a:ln>
                  </pic:spPr>
                </pic:pic>
              </a:graphicData>
            </a:graphic>
          </wp:inline>
        </w:drawing>
      </w:r>
      <w:r>
        <w:t xml:space="preserve">  </w:t>
      </w:r>
      <w:r>
        <w:rPr>
          <w:noProof/>
          <w:lang w:eastAsia="fr-BE"/>
        </w:rPr>
        <w:drawing>
          <wp:inline distT="0" distB="0" distL="0" distR="0" wp14:anchorId="36FC7FB7" wp14:editId="103E72F9">
            <wp:extent cx="1088571" cy="12642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4404" cy="1305882"/>
                    </a:xfrm>
                    <a:prstGeom prst="rect">
                      <a:avLst/>
                    </a:prstGeom>
                    <a:noFill/>
                    <a:ln>
                      <a:noFill/>
                    </a:ln>
                  </pic:spPr>
                </pic:pic>
              </a:graphicData>
            </a:graphic>
          </wp:inline>
        </w:drawing>
      </w:r>
      <w:r>
        <w:t xml:space="preserve">  </w:t>
      </w:r>
      <w:r>
        <w:rPr>
          <w:noProof/>
          <w:lang w:eastAsia="fr-BE"/>
        </w:rPr>
        <w:drawing>
          <wp:inline distT="0" distB="0" distL="0" distR="0" wp14:anchorId="26EBA6BD" wp14:editId="369525A7">
            <wp:extent cx="965463" cy="1284061"/>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0045" cy="1356655"/>
                    </a:xfrm>
                    <a:prstGeom prst="rect">
                      <a:avLst/>
                    </a:prstGeom>
                    <a:noFill/>
                    <a:ln>
                      <a:noFill/>
                    </a:ln>
                  </pic:spPr>
                </pic:pic>
              </a:graphicData>
            </a:graphic>
          </wp:inline>
        </w:drawing>
      </w:r>
      <w:r>
        <w:t xml:space="preserve">  </w:t>
      </w:r>
      <w:r w:rsidR="00EA1471">
        <w:rPr>
          <w:noProof/>
          <w:lang w:eastAsia="fr-BE"/>
        </w:rPr>
        <w:drawing>
          <wp:inline distT="0" distB="0" distL="0" distR="0" wp14:anchorId="15C3229D" wp14:editId="4BFCE646">
            <wp:extent cx="1109980" cy="1292842"/>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1845" cy="1329957"/>
                    </a:xfrm>
                    <a:prstGeom prst="rect">
                      <a:avLst/>
                    </a:prstGeom>
                    <a:noFill/>
                    <a:ln>
                      <a:noFill/>
                    </a:ln>
                  </pic:spPr>
                </pic:pic>
              </a:graphicData>
            </a:graphic>
          </wp:inline>
        </w:drawing>
      </w:r>
      <w:r w:rsidR="00EA1471">
        <w:t xml:space="preserve">  </w:t>
      </w:r>
      <w:r w:rsidR="00EA1471">
        <w:rPr>
          <w:noProof/>
          <w:lang w:eastAsia="fr-BE"/>
        </w:rPr>
        <w:drawing>
          <wp:inline distT="0" distB="0" distL="0" distR="0" wp14:anchorId="6C83E5C2" wp14:editId="56C3C64C">
            <wp:extent cx="1033749" cy="13224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435" cy="1348896"/>
                    </a:xfrm>
                    <a:prstGeom prst="rect">
                      <a:avLst/>
                    </a:prstGeom>
                    <a:noFill/>
                    <a:ln>
                      <a:noFill/>
                    </a:ln>
                  </pic:spPr>
                </pic:pic>
              </a:graphicData>
            </a:graphic>
          </wp:inline>
        </w:drawing>
      </w:r>
    </w:p>
    <w:p w14:paraId="60A9D2F5" w14:textId="6E0ED85E" w:rsidR="00EA1471" w:rsidRDefault="00EA1471" w:rsidP="00777033"/>
    <w:p w14:paraId="4A8F8668" w14:textId="2C62C2D5" w:rsidR="00EA1471" w:rsidRDefault="00EA1471" w:rsidP="00777033">
      <w:r>
        <w:rPr>
          <w:noProof/>
          <w:lang w:eastAsia="fr-BE"/>
        </w:rPr>
        <w:drawing>
          <wp:inline distT="0" distB="0" distL="0" distR="0" wp14:anchorId="789B0B23" wp14:editId="2852A82A">
            <wp:extent cx="914400" cy="13749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4597" cy="1420393"/>
                    </a:xfrm>
                    <a:prstGeom prst="rect">
                      <a:avLst/>
                    </a:prstGeom>
                    <a:noFill/>
                    <a:ln>
                      <a:noFill/>
                    </a:ln>
                  </pic:spPr>
                </pic:pic>
              </a:graphicData>
            </a:graphic>
          </wp:inline>
        </w:drawing>
      </w:r>
      <w:r>
        <w:t xml:space="preserve">  </w:t>
      </w:r>
      <w:r>
        <w:rPr>
          <w:noProof/>
          <w:lang w:eastAsia="fr-BE"/>
        </w:rPr>
        <w:drawing>
          <wp:inline distT="0" distB="0" distL="0" distR="0" wp14:anchorId="0D924854" wp14:editId="00BC71FF">
            <wp:extent cx="1322614" cy="1326409"/>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6237" cy="1350099"/>
                    </a:xfrm>
                    <a:prstGeom prst="rect">
                      <a:avLst/>
                    </a:prstGeom>
                    <a:noFill/>
                    <a:ln>
                      <a:noFill/>
                    </a:ln>
                  </pic:spPr>
                </pic:pic>
              </a:graphicData>
            </a:graphic>
          </wp:inline>
        </w:drawing>
      </w:r>
      <w:r>
        <w:t xml:space="preserve">  </w:t>
      </w:r>
      <w:r>
        <w:rPr>
          <w:noProof/>
          <w:lang w:eastAsia="fr-BE"/>
        </w:rPr>
        <w:drawing>
          <wp:inline distT="0" distB="0" distL="0" distR="0" wp14:anchorId="4BAECC9E" wp14:editId="0C721066">
            <wp:extent cx="1061357" cy="1344386"/>
            <wp:effectExtent l="0" t="0" r="5715" b="8255"/>
            <wp:docPr id="12" name="Image 12" descr="Le Loup Est Revenu - G Pennart - Livres d'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1" descr="Le Loup Est Revenu - G Pennart - Livres d'occa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9552" cy="1354766"/>
                    </a:xfrm>
                    <a:prstGeom prst="rect">
                      <a:avLst/>
                    </a:prstGeom>
                    <a:noFill/>
                    <a:ln>
                      <a:noFill/>
                    </a:ln>
                  </pic:spPr>
                </pic:pic>
              </a:graphicData>
            </a:graphic>
          </wp:inline>
        </w:drawing>
      </w:r>
      <w:r>
        <w:t xml:space="preserve">  </w:t>
      </w:r>
      <w:r>
        <w:rPr>
          <w:noProof/>
          <w:lang w:eastAsia="fr-BE"/>
        </w:rPr>
        <w:drawing>
          <wp:inline distT="0" distB="0" distL="0" distR="0" wp14:anchorId="59CA8115" wp14:editId="709720DB">
            <wp:extent cx="963385" cy="1224708"/>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0187" cy="1246067"/>
                    </a:xfrm>
                    <a:prstGeom prst="rect">
                      <a:avLst/>
                    </a:prstGeom>
                    <a:noFill/>
                    <a:ln>
                      <a:noFill/>
                    </a:ln>
                  </pic:spPr>
                </pic:pic>
              </a:graphicData>
            </a:graphic>
          </wp:inline>
        </w:drawing>
      </w:r>
      <w:r>
        <w:t xml:space="preserve"> </w:t>
      </w:r>
      <w:r>
        <w:rPr>
          <w:noProof/>
          <w:lang w:eastAsia="fr-BE"/>
        </w:rPr>
        <w:drawing>
          <wp:inline distT="0" distB="0" distL="0" distR="0" wp14:anchorId="357F0E21" wp14:editId="24AB94A6">
            <wp:extent cx="1192465" cy="908957"/>
            <wp:effectExtent l="0" t="0" r="825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052" cy="938370"/>
                    </a:xfrm>
                    <a:prstGeom prst="rect">
                      <a:avLst/>
                    </a:prstGeom>
                    <a:noFill/>
                    <a:ln>
                      <a:noFill/>
                    </a:ln>
                  </pic:spPr>
                </pic:pic>
              </a:graphicData>
            </a:graphic>
          </wp:inline>
        </w:drawing>
      </w:r>
    </w:p>
    <w:p w14:paraId="358BACB4" w14:textId="77777777" w:rsidR="00777033" w:rsidRDefault="00777033" w:rsidP="00F23A06">
      <w:pPr>
        <w:rPr>
          <w:sz w:val="16"/>
          <w:szCs w:val="16"/>
        </w:rPr>
      </w:pPr>
    </w:p>
    <w:sectPr w:rsidR="00777033" w:rsidSect="00C00784">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6AD1" w14:textId="77777777" w:rsidR="00800F10" w:rsidRDefault="00800F10" w:rsidP="00800F10">
      <w:pPr>
        <w:spacing w:after="0" w:line="240" w:lineRule="auto"/>
      </w:pPr>
      <w:r>
        <w:separator/>
      </w:r>
    </w:p>
  </w:endnote>
  <w:endnote w:type="continuationSeparator" w:id="0">
    <w:p w14:paraId="07CEAB62" w14:textId="77777777" w:rsidR="00800F10" w:rsidRDefault="00800F10" w:rsidP="0080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9101" w14:textId="77777777" w:rsidR="00800F10" w:rsidRDefault="00800F10" w:rsidP="00800F10">
      <w:pPr>
        <w:spacing w:after="0" w:line="240" w:lineRule="auto"/>
      </w:pPr>
      <w:r>
        <w:separator/>
      </w:r>
    </w:p>
  </w:footnote>
  <w:footnote w:type="continuationSeparator" w:id="0">
    <w:p w14:paraId="2BDBEC25" w14:textId="77777777" w:rsidR="00800F10" w:rsidRDefault="00800F10" w:rsidP="0080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04BD" w14:textId="6FA9F0C5" w:rsidR="00800F10" w:rsidRDefault="00800F10">
    <w:pPr>
      <w:pStyle w:val="En-tte"/>
    </w:pPr>
    <w:r w:rsidRPr="00800F10">
      <w:rPr>
        <w:noProof/>
        <w:lang w:eastAsia="fr-BE"/>
      </w:rPr>
      <w:drawing>
        <wp:anchor distT="0" distB="0" distL="114300" distR="114300" simplePos="0" relativeHeight="251658240" behindDoc="0" locked="0" layoutInCell="1" allowOverlap="1" wp14:anchorId="117C131C" wp14:editId="154DDD1B">
          <wp:simplePos x="0" y="0"/>
          <wp:positionH relativeFrom="page">
            <wp:posOffset>5974858</wp:posOffset>
          </wp:positionH>
          <wp:positionV relativeFrom="page">
            <wp:align>top</wp:align>
          </wp:positionV>
          <wp:extent cx="1587992" cy="1689100"/>
          <wp:effectExtent l="0" t="0" r="0" b="6350"/>
          <wp:wrapSquare wrapText="bothSides"/>
          <wp:docPr id="17" name="Image 17" descr="C:\Users\Stagiaire1\Desktop\23avril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iaire1\Desktop\23avril2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992"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7E1"/>
    <w:multiLevelType w:val="hybridMultilevel"/>
    <w:tmpl w:val="8F74C0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141EC2"/>
    <w:rsid w:val="00161A93"/>
    <w:rsid w:val="00201FD9"/>
    <w:rsid w:val="002E4C29"/>
    <w:rsid w:val="004C3DA8"/>
    <w:rsid w:val="005B0A12"/>
    <w:rsid w:val="00610D23"/>
    <w:rsid w:val="00734ED5"/>
    <w:rsid w:val="00777033"/>
    <w:rsid w:val="00800F10"/>
    <w:rsid w:val="00935AB7"/>
    <w:rsid w:val="009D20F7"/>
    <w:rsid w:val="00AE2B24"/>
    <w:rsid w:val="00B00C9E"/>
    <w:rsid w:val="00B10B61"/>
    <w:rsid w:val="00B137F2"/>
    <w:rsid w:val="00B325EB"/>
    <w:rsid w:val="00B87F71"/>
    <w:rsid w:val="00C00784"/>
    <w:rsid w:val="00C2201A"/>
    <w:rsid w:val="00DC2DD5"/>
    <w:rsid w:val="00DD5777"/>
    <w:rsid w:val="00EA1471"/>
    <w:rsid w:val="00F23A06"/>
    <w:rsid w:val="00F36C92"/>
    <w:rsid w:val="00F70B73"/>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paragraph" w:styleId="Paragraphedeliste">
    <w:name w:val="List Paragraph"/>
    <w:basedOn w:val="Normal"/>
    <w:uiPriority w:val="34"/>
    <w:qFormat/>
    <w:rsid w:val="00935AB7"/>
    <w:pPr>
      <w:ind w:left="720"/>
      <w:contextualSpacing/>
    </w:pPr>
  </w:style>
  <w:style w:type="paragraph" w:styleId="En-tte">
    <w:name w:val="header"/>
    <w:basedOn w:val="Normal"/>
    <w:link w:val="En-tteCar"/>
    <w:uiPriority w:val="99"/>
    <w:unhideWhenUsed/>
    <w:rsid w:val="00800F10"/>
    <w:pPr>
      <w:tabs>
        <w:tab w:val="center" w:pos="4536"/>
        <w:tab w:val="right" w:pos="9072"/>
      </w:tabs>
      <w:spacing w:after="0" w:line="240" w:lineRule="auto"/>
    </w:pPr>
  </w:style>
  <w:style w:type="character" w:customStyle="1" w:styleId="En-tteCar">
    <w:name w:val="En-tête Car"/>
    <w:basedOn w:val="Policepardfaut"/>
    <w:link w:val="En-tte"/>
    <w:uiPriority w:val="99"/>
    <w:rsid w:val="00800F10"/>
  </w:style>
  <w:style w:type="paragraph" w:styleId="Pieddepage">
    <w:name w:val="footer"/>
    <w:basedOn w:val="Normal"/>
    <w:link w:val="PieddepageCar"/>
    <w:uiPriority w:val="99"/>
    <w:unhideWhenUsed/>
    <w:rsid w:val="00800F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ng.com/images/search?q=Loup,+loup,+y+es-tu+?+Mario+Ramos&amp;view=detailv2&amp;&amp;id=84059BF11C1DC7CB4518E4FE7F74407ECB4495FB&amp;selectedIndex=0&amp;ccid=XIhu/do5&amp;simid=608002267169947844&amp;thid=OIP.M5c886efdda396aa68bfb15269d7cd5a3o0"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bing.com/images/search?q=Je+m'habille+et+je+te+croque&amp;view=detailv2&amp;&amp;id=7F31AAC73BA1E4465612A2A8EF19D614ED9907A0&amp;selectedIndex=0&amp;ccid=aDSbWr/v&amp;simid=607999312243918493&amp;thid=OIP.M68349b5abfef14785e048f353375b2b3o0"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Promenons+nous+dans+les+bois+Sara+Fox&amp;view=detailv2&amp;&amp;id=747F8245B3D43A248EF6D4D98AFD8810B1699F03&amp;selectedIndex=0&amp;ccid=322O438W&amp;simid=608053759527751545&amp;thid=OIP.Mdf6d8ee37f169cebe9fb95a0595c73f8o0"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www.bing.com/images/search?q=Demain,+je+te+mangerai+Ramadier&amp;view=detailv2&amp;&amp;id=F014BAD2D044BA86C43D30748AD9A3E8A8173D6E&amp;selectedIndex=1&amp;ccid=AX8NAJSO&amp;simid=608012643816178311&amp;thid=OIP.M017f0d00948eda42ce6ec199366d63ddo0"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bing.com/images/search?q=Promenons+nous+dans+les+bois+Fr%c3%a9d%c3%a9ric+Stehr&amp;view=detailv2&amp;&amp;id=F0ECF98E31CB15CC945214B29CB6C078B567B3FF&amp;selectedIndex=2&amp;ccid=Ra8xEtNX&amp;simid=608012807023757084&amp;thid=OIP.M45af3112d357a6f30a4085a0d50676f6o0"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Communication Adeb</cp:lastModifiedBy>
  <cp:revision>21</cp:revision>
  <dcterms:created xsi:type="dcterms:W3CDTF">2019-09-06T13:44:00Z</dcterms:created>
  <dcterms:modified xsi:type="dcterms:W3CDTF">2020-03-04T13:30:00Z</dcterms:modified>
</cp:coreProperties>
</file>